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F0B3" w14:textId="39DD368D" w:rsidR="004577FB" w:rsidRDefault="004577FB" w:rsidP="004577FB">
      <w:pPr>
        <w:pStyle w:val="Rientrocorpodeltesto21"/>
        <w:ind w:left="0" w:firstLine="0"/>
        <w:jc w:val="center"/>
        <w:rPr>
          <w:rFonts w:ascii="Calibri" w:hAnsi="Calibri" w:cs="Calibri"/>
          <w:color w:val="FF0000"/>
          <w:sz w:val="18"/>
          <w:szCs w:val="22"/>
        </w:rPr>
      </w:pPr>
      <w:r>
        <w:rPr>
          <w:rFonts w:ascii="Calibri" w:hAnsi="Calibri" w:cs="Calibri"/>
          <w:color w:val="FF0000"/>
          <w:sz w:val="18"/>
          <w:szCs w:val="22"/>
        </w:rPr>
        <w:t>DA METTERE SU CARTA INTESTATA</w:t>
      </w:r>
      <w:r w:rsidR="00F12660">
        <w:rPr>
          <w:rFonts w:ascii="Calibri" w:hAnsi="Calibri" w:cs="Calibri"/>
          <w:color w:val="FF0000"/>
          <w:sz w:val="18"/>
          <w:szCs w:val="22"/>
        </w:rPr>
        <w:t xml:space="preserve"> DELL’AZIENDA</w:t>
      </w:r>
    </w:p>
    <w:p w14:paraId="5736CDCE" w14:textId="77777777" w:rsidR="004577FB" w:rsidRDefault="004577FB" w:rsidP="004577FB">
      <w:pPr>
        <w:pStyle w:val="Rientrocorpodeltesto21"/>
        <w:ind w:left="0" w:hanging="7"/>
        <w:jc w:val="right"/>
        <w:rPr>
          <w:rFonts w:ascii="Calibri" w:hAnsi="Calibri" w:cs="Calibri"/>
          <w:sz w:val="18"/>
          <w:szCs w:val="22"/>
        </w:rPr>
      </w:pPr>
    </w:p>
    <w:p w14:paraId="6C823C50" w14:textId="77777777" w:rsidR="004577FB" w:rsidRDefault="004577FB" w:rsidP="004577FB">
      <w:pPr>
        <w:pStyle w:val="Rientrocorpodeltesto21"/>
        <w:ind w:left="4969" w:firstLine="423"/>
        <w:jc w:val="right"/>
        <w:rPr>
          <w:rFonts w:ascii="Calibri" w:hAnsi="Calibri" w:cs="Calibri"/>
          <w:sz w:val="18"/>
          <w:szCs w:val="22"/>
        </w:rPr>
      </w:pPr>
    </w:p>
    <w:p w14:paraId="0D72D8C6" w14:textId="54120E2F" w:rsidR="004577FB" w:rsidRDefault="004577FB" w:rsidP="00A425B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 xml:space="preserve">Spett.le </w:t>
      </w:r>
      <w:r w:rsidR="00800F7F">
        <w:rPr>
          <w:rFonts w:cs="Calibri"/>
        </w:rPr>
        <w:t>SO.GE.S.I. SRL</w:t>
      </w:r>
      <w:r>
        <w:rPr>
          <w:rFonts w:cs="Calibri"/>
        </w:rPr>
        <w:t xml:space="preserve"> </w:t>
      </w:r>
    </w:p>
    <w:p w14:paraId="53B712D1" w14:textId="72A5A51C" w:rsidR="007663A1" w:rsidRPr="00A425BB" w:rsidRDefault="007663A1" w:rsidP="00A425B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>Via Ing. R. Bianchi snc – Ancona (AN)</w:t>
      </w:r>
    </w:p>
    <w:p w14:paraId="09F2EE56" w14:textId="77777777" w:rsidR="004577FB" w:rsidRDefault="004577FB" w:rsidP="004577FB">
      <w:pPr>
        <w:spacing w:after="0" w:line="240" w:lineRule="auto"/>
        <w:ind w:left="3540" w:firstLine="708"/>
        <w:rPr>
          <w:rFonts w:cs="Calibri"/>
        </w:rPr>
      </w:pPr>
      <w:r>
        <w:rPr>
          <w:rFonts w:cs="Calibri"/>
        </w:rPr>
        <w:tab/>
      </w:r>
    </w:p>
    <w:p w14:paraId="47AE1AE1" w14:textId="77777777" w:rsidR="004577FB" w:rsidRDefault="004577FB" w:rsidP="004577FB">
      <w:pPr>
        <w:spacing w:after="0" w:line="240" w:lineRule="auto"/>
        <w:ind w:left="3540" w:firstLine="708"/>
        <w:rPr>
          <w:rFonts w:cs="Calibri"/>
        </w:rPr>
      </w:pPr>
      <w:r>
        <w:rPr>
          <w:rFonts w:cs="Calibri"/>
        </w:rPr>
        <w:t xml:space="preserve">E p.c. </w:t>
      </w:r>
    </w:p>
    <w:p w14:paraId="7D4A0812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Spett.le</w:t>
      </w:r>
    </w:p>
    <w:p w14:paraId="1C248EAE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Regione Marche</w:t>
      </w:r>
    </w:p>
    <w:p w14:paraId="418271AB" w14:textId="77777777" w:rsidR="004577FB" w:rsidRDefault="004577FB" w:rsidP="004577F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 xml:space="preserve">Dipartimento Politiche Sociali, Lavoro, Istruzione e formazione </w:t>
      </w:r>
    </w:p>
    <w:p w14:paraId="444F7966" w14:textId="77777777" w:rsidR="004577FB" w:rsidRDefault="004577FB" w:rsidP="004577F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>Settore Formazione Professionale, Orientamento e Aree di crisi complesse</w:t>
      </w:r>
    </w:p>
    <w:p w14:paraId="37F11473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Via Tiziano, n.44</w:t>
      </w:r>
    </w:p>
    <w:p w14:paraId="36AA43D0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601250 Ancona</w:t>
      </w:r>
    </w:p>
    <w:p w14:paraId="3CF859B4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</w:p>
    <w:p w14:paraId="1E9631BF" w14:textId="2338344C" w:rsidR="004577FB" w:rsidRDefault="004577FB" w:rsidP="007426CD">
      <w:pPr>
        <w:spacing w:after="0" w:line="240" w:lineRule="auto"/>
        <w:ind w:left="-142"/>
        <w:jc w:val="both"/>
        <w:rPr>
          <w:rFonts w:cs="Calibri"/>
          <w:b/>
        </w:rPr>
      </w:pPr>
      <w:r>
        <w:rPr>
          <w:rFonts w:cs="Calibri"/>
          <w:b/>
        </w:rPr>
        <w:t xml:space="preserve">Oggetto: </w:t>
      </w:r>
      <w:r w:rsidR="007426CD" w:rsidRPr="007426CD">
        <w:rPr>
          <w:rFonts w:cs="Calibri"/>
          <w:b/>
        </w:rPr>
        <w:t>PNRR GOL Formazione professionale. DGR n. 882 del 18/07/2022</w:t>
      </w:r>
      <w:r w:rsidR="00206365">
        <w:rPr>
          <w:rFonts w:cs="Calibri"/>
          <w:b/>
        </w:rPr>
        <w:t xml:space="preserve"> </w:t>
      </w:r>
      <w:r w:rsidR="007426CD" w:rsidRPr="007426CD">
        <w:rPr>
          <w:rFonts w:cs="Calibri"/>
          <w:b/>
        </w:rPr>
        <w:t>– Avviso</w:t>
      </w:r>
      <w:r w:rsidR="007426CD">
        <w:rPr>
          <w:rFonts w:cs="Calibri"/>
          <w:b/>
        </w:rPr>
        <w:t xml:space="preserve"> </w:t>
      </w:r>
      <w:r w:rsidR="007426CD" w:rsidRPr="007426CD">
        <w:rPr>
          <w:rFonts w:cs="Calibri"/>
          <w:b/>
        </w:rPr>
        <w:t>Pubblico per la presentazione di candidature per l’individuazione dei soggetti</w:t>
      </w:r>
      <w:r w:rsidR="007426CD">
        <w:rPr>
          <w:rFonts w:cs="Calibri"/>
          <w:b/>
        </w:rPr>
        <w:t xml:space="preserve"> </w:t>
      </w:r>
      <w:r w:rsidR="007426CD" w:rsidRPr="007426CD">
        <w:rPr>
          <w:rFonts w:cs="Calibri"/>
          <w:b/>
        </w:rPr>
        <w:t>esecutori degli interventi formativi di Aggiornamento (Upskilling) e Riqualificazione</w:t>
      </w:r>
      <w:r w:rsidR="007426CD">
        <w:rPr>
          <w:rFonts w:cs="Calibri"/>
          <w:b/>
        </w:rPr>
        <w:t xml:space="preserve"> </w:t>
      </w:r>
      <w:r w:rsidR="007426CD" w:rsidRPr="007426CD">
        <w:rPr>
          <w:rFonts w:cs="Calibri"/>
          <w:b/>
        </w:rPr>
        <w:t>(Reskilling) relativi ai Percorsi 2, 3, 4, 5 del Piano attuativo della Regione Marche</w:t>
      </w:r>
      <w:r w:rsidR="007426CD">
        <w:rPr>
          <w:rFonts w:cs="Calibri"/>
          <w:b/>
        </w:rPr>
        <w:t xml:space="preserve"> </w:t>
      </w:r>
      <w:r w:rsidR="007426CD" w:rsidRPr="007426CD">
        <w:rPr>
          <w:rFonts w:cs="Calibri"/>
          <w:b/>
        </w:rPr>
        <w:t>(PAR).</w:t>
      </w:r>
      <w:r>
        <w:rPr>
          <w:rFonts w:cs="Calibri"/>
          <w:b/>
        </w:rPr>
        <w:t>emanato con DDS n 712</w:t>
      </w:r>
      <w:r w:rsidR="00FE6FDC">
        <w:rPr>
          <w:rFonts w:cs="Calibri"/>
          <w:b/>
        </w:rPr>
        <w:t>/FOAC</w:t>
      </w:r>
      <w:r>
        <w:rPr>
          <w:rFonts w:cs="Calibri"/>
          <w:b/>
        </w:rPr>
        <w:t xml:space="preserve"> del 01.09.2022</w:t>
      </w:r>
    </w:p>
    <w:p w14:paraId="02FF40AF" w14:textId="77777777" w:rsidR="004577FB" w:rsidRDefault="004577FB" w:rsidP="004577FB">
      <w:pPr>
        <w:spacing w:after="0" w:line="240" w:lineRule="auto"/>
        <w:ind w:left="-142"/>
        <w:jc w:val="both"/>
        <w:rPr>
          <w:rFonts w:cs="Calibri"/>
          <w:b/>
        </w:rPr>
      </w:pPr>
    </w:p>
    <w:p w14:paraId="15613A51" w14:textId="11990DE5" w:rsidR="004577FB" w:rsidRDefault="004577FB" w:rsidP="00C843C9">
      <w:pPr>
        <w:spacing w:after="0" w:line="240" w:lineRule="auto"/>
        <w:ind w:left="-142"/>
        <w:rPr>
          <w:rFonts w:cs="Calibri"/>
        </w:rPr>
      </w:pPr>
      <w:r>
        <w:rPr>
          <w:rFonts w:cs="Calibri"/>
          <w:b/>
        </w:rPr>
        <w:t xml:space="preserve">Dichiarazione di </w:t>
      </w:r>
      <w:r w:rsidRPr="00AE24C7">
        <w:rPr>
          <w:rFonts w:cs="Calibri"/>
          <w:b/>
        </w:rPr>
        <w:t xml:space="preserve">sostegno alla proposta progettuale Cod. SIFORM2  </w:t>
      </w:r>
      <w:bookmarkStart w:id="0" w:name="_Hlk114666593"/>
      <w:r w:rsidRPr="00AE24C7">
        <w:rPr>
          <w:rFonts w:cs="Calibri"/>
          <w:b/>
        </w:rPr>
        <w:t>1086929</w:t>
      </w:r>
    </w:p>
    <w:bookmarkEnd w:id="0"/>
    <w:p w14:paraId="4E06E681" w14:textId="77777777" w:rsidR="004577FB" w:rsidRDefault="004577FB" w:rsidP="004577FB">
      <w:pPr>
        <w:jc w:val="both"/>
        <w:rPr>
          <w:rFonts w:cs="Calibri"/>
        </w:rPr>
      </w:pPr>
    </w:p>
    <w:p w14:paraId="0E685D14" w14:textId="77777777" w:rsidR="00B96051" w:rsidRDefault="00B96051" w:rsidP="00B96051">
      <w:pPr>
        <w:jc w:val="both"/>
        <w:rPr>
          <w:rFonts w:cs="Calibri"/>
        </w:rPr>
      </w:pPr>
      <w:r>
        <w:rPr>
          <w:rFonts w:cs="Calibri"/>
        </w:rPr>
        <w:t xml:space="preserve">Con la presente, il/la sottoscritto/a ____________________________, in qualità di ____________________________________di _______________________________, con sede legale in__________________, via _________________________, C.Fisc./P.iva ___________________________ </w:t>
      </w:r>
    </w:p>
    <w:p w14:paraId="1E4FD371" w14:textId="7EAC4186" w:rsidR="00655D82" w:rsidRPr="00C95E69" w:rsidRDefault="00801145" w:rsidP="00655D82">
      <w:pPr>
        <w:spacing w:after="0" w:line="240" w:lineRule="auto"/>
        <w:jc w:val="center"/>
        <w:rPr>
          <w:b/>
          <w:caps/>
        </w:rPr>
      </w:pPr>
      <w:r w:rsidRPr="00C95E69">
        <w:rPr>
          <w:b/>
          <w:caps/>
        </w:rPr>
        <w:t>D</w:t>
      </w:r>
      <w:r w:rsidR="00B96051" w:rsidRPr="00C95E69">
        <w:rPr>
          <w:b/>
          <w:caps/>
        </w:rPr>
        <w:t>ichiara</w:t>
      </w:r>
    </w:p>
    <w:p w14:paraId="315A9F9A" w14:textId="77777777" w:rsidR="00747778" w:rsidRDefault="00747778" w:rsidP="00655D82">
      <w:pPr>
        <w:spacing w:after="0" w:line="240" w:lineRule="auto"/>
        <w:jc w:val="center"/>
        <w:rPr>
          <w:b/>
        </w:rPr>
      </w:pPr>
    </w:p>
    <w:p w14:paraId="6B796920" w14:textId="423CB9EC" w:rsidR="00655D82" w:rsidRPr="00655D82" w:rsidRDefault="00655D82" w:rsidP="00655D82">
      <w:pPr>
        <w:numPr>
          <w:ilvl w:val="0"/>
          <w:numId w:val="1"/>
        </w:numPr>
        <w:spacing w:after="0" w:line="240" w:lineRule="auto"/>
        <w:ind w:left="426" w:right="113"/>
        <w:jc w:val="both"/>
        <w:rPr>
          <w:rFonts w:asciiTheme="minorHAnsi" w:eastAsiaTheme="minorHAnsi" w:hAnsiTheme="minorHAnsi" w:cs="Calibri"/>
          <w:spacing w:val="-1"/>
        </w:rPr>
      </w:pPr>
      <w:r w:rsidRPr="00655D82">
        <w:rPr>
          <w:rFonts w:asciiTheme="minorHAnsi" w:eastAsiaTheme="minorHAnsi" w:hAnsiTheme="minorHAnsi" w:cs="Calibri"/>
        </w:rPr>
        <w:t xml:space="preserve">di </w:t>
      </w:r>
      <w:r>
        <w:rPr>
          <w:rFonts w:asciiTheme="minorHAnsi" w:eastAsiaTheme="minorHAnsi" w:hAnsiTheme="minorHAnsi" w:cs="Calibri"/>
        </w:rPr>
        <w:t xml:space="preserve"> condividere e sostenere le motivazioni che hanno determinato l’emanazione dell’Avviso Pubblico in oggetto</w:t>
      </w:r>
      <w:r w:rsidR="003247FC">
        <w:rPr>
          <w:rFonts w:asciiTheme="minorHAnsi" w:eastAsiaTheme="minorHAnsi" w:hAnsiTheme="minorHAnsi" w:cs="Calibri"/>
        </w:rPr>
        <w:t>;</w:t>
      </w:r>
    </w:p>
    <w:p w14:paraId="039C2A10" w14:textId="6F618AA2" w:rsidR="00655D82" w:rsidRPr="00655D82" w:rsidRDefault="00655D82" w:rsidP="00655D82">
      <w:pPr>
        <w:numPr>
          <w:ilvl w:val="0"/>
          <w:numId w:val="1"/>
        </w:numPr>
        <w:spacing w:after="0" w:line="240" w:lineRule="auto"/>
        <w:ind w:left="426" w:right="113"/>
        <w:jc w:val="both"/>
        <w:rPr>
          <w:rFonts w:asciiTheme="minorHAnsi" w:eastAsiaTheme="minorHAnsi" w:hAnsiTheme="minorHAnsi" w:cs="Calibri"/>
          <w:spacing w:val="-1"/>
        </w:rPr>
      </w:pPr>
      <w:r>
        <w:rPr>
          <w:rFonts w:asciiTheme="minorHAnsi" w:eastAsiaTheme="minorHAnsi" w:hAnsiTheme="minorHAnsi" w:cs="Calibri"/>
          <w:spacing w:val="-1"/>
        </w:rPr>
        <w:t xml:space="preserve">di essere consapevole che la formazione è una delle chiavi </w:t>
      </w:r>
      <w:r w:rsidRPr="00655D82">
        <w:rPr>
          <w:rFonts w:asciiTheme="minorHAnsi" w:eastAsiaTheme="minorHAnsi" w:hAnsiTheme="minorHAnsi" w:cs="Calibri"/>
          <w:spacing w:val="-1"/>
        </w:rPr>
        <w:t xml:space="preserve">per mantenere i lavoratori competitivi nel mercato del lavoro e per offrire alle persone, soprattutto ai giovani, maggiori opportunità di crescita e di inserimento lavorativo e </w:t>
      </w:r>
      <w:r w:rsidR="003247FC">
        <w:rPr>
          <w:rFonts w:asciiTheme="minorHAnsi" w:eastAsiaTheme="minorHAnsi" w:hAnsiTheme="minorHAnsi" w:cs="Calibri"/>
          <w:spacing w:val="-1"/>
        </w:rPr>
        <w:t>al fine di</w:t>
      </w:r>
      <w:r w:rsidRPr="00655D82">
        <w:rPr>
          <w:rFonts w:asciiTheme="minorHAnsi" w:eastAsiaTheme="minorHAnsi" w:hAnsiTheme="minorHAnsi" w:cs="Calibri"/>
          <w:spacing w:val="-1"/>
        </w:rPr>
        <w:t xml:space="preserve"> contrastare il fenomeno di marginalizzazione di parte della società dovuto alla crisi economica</w:t>
      </w:r>
      <w:r w:rsidR="003247FC">
        <w:rPr>
          <w:rFonts w:asciiTheme="minorHAnsi" w:eastAsiaTheme="minorHAnsi" w:hAnsiTheme="minorHAnsi" w:cs="Calibri"/>
          <w:spacing w:val="-1"/>
        </w:rPr>
        <w:t>;</w:t>
      </w:r>
    </w:p>
    <w:p w14:paraId="06E72024" w14:textId="564D5130" w:rsidR="004577FB" w:rsidRDefault="004577F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bookmarkStart w:id="1" w:name="_Hlk114562365"/>
      <w:r>
        <w:rPr>
          <w:rFonts w:cs="Calibri"/>
        </w:rPr>
        <w:t>di sostenere la Costituenda</w:t>
      </w:r>
      <w:r w:rsidR="003F4195">
        <w:rPr>
          <w:rFonts w:cs="Calibri"/>
        </w:rPr>
        <w:t xml:space="preserve"> </w:t>
      </w:r>
      <w:r>
        <w:rPr>
          <w:rFonts w:cs="Calibri"/>
        </w:rPr>
        <w:t>ATS, apprezzandone la capacità organizzativa, le competenze specialistiche nel campo della formazione professionale e gli elevati standard di qualità della formazione erogata che caratterizzano i singoli componenti della stessa</w:t>
      </w:r>
      <w:r w:rsidR="002A733D">
        <w:rPr>
          <w:rFonts w:cs="Calibri"/>
        </w:rPr>
        <w:t>;</w:t>
      </w:r>
    </w:p>
    <w:bookmarkEnd w:id="1"/>
    <w:p w14:paraId="6BC8AE36" w14:textId="63434104" w:rsidR="004577FB" w:rsidRDefault="004577F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di riconoscere il ruolo strategico della Costituenda</w:t>
      </w:r>
      <w:r w:rsidR="003F4195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>ATS nella realizzazione e gestione di interventi formativi di Aggiornamento “</w:t>
      </w:r>
      <w:r w:rsidRPr="00AB4251">
        <w:rPr>
          <w:rFonts w:cs="Calibri"/>
          <w:i/>
          <w:iCs/>
          <w:spacing w:val="-1"/>
        </w:rPr>
        <w:t>Upskilling</w:t>
      </w:r>
      <w:r>
        <w:rPr>
          <w:rFonts w:cs="Calibri"/>
          <w:spacing w:val="-1"/>
        </w:rPr>
        <w:t>” e Riqualificazione “</w:t>
      </w:r>
      <w:r w:rsidRPr="00AB4251">
        <w:rPr>
          <w:rFonts w:cs="Calibri"/>
          <w:i/>
          <w:iCs/>
          <w:spacing w:val="-1"/>
        </w:rPr>
        <w:t>Reskilling</w:t>
      </w:r>
      <w:r>
        <w:rPr>
          <w:rFonts w:cs="Calibri"/>
          <w:spacing w:val="-1"/>
        </w:rPr>
        <w:t>” in grado di accompagnare le persone in un percorso volto al miglioramento delle proprie competenze e all’ingresso/reinserimento nel mercato del lavoro</w:t>
      </w:r>
      <w:r w:rsidR="002A733D">
        <w:rPr>
          <w:rFonts w:cs="Calibri"/>
          <w:spacing w:val="-1"/>
        </w:rPr>
        <w:t>;</w:t>
      </w:r>
    </w:p>
    <w:p w14:paraId="6FB06002" w14:textId="3A24567C" w:rsidR="00AB4251" w:rsidRDefault="00AB4251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di apprezzare</w:t>
      </w:r>
      <w:r w:rsidR="00D410F0">
        <w:rPr>
          <w:rFonts w:cs="Calibri"/>
          <w:spacing w:val="-1"/>
        </w:rPr>
        <w:t xml:space="preserve"> e promuovere</w:t>
      </w:r>
      <w:r>
        <w:rPr>
          <w:rFonts w:cs="Calibri"/>
          <w:spacing w:val="-1"/>
        </w:rPr>
        <w:t xml:space="preserve"> il progressivo e costante coinvolgimento delle imprese più rappresentative ai fini di un’analisi delle figure professionali in cui si registra difficoltà di reperimento, sostenendo il ruolo attivo delle imprese nella definizione dello </w:t>
      </w:r>
      <w:r w:rsidRPr="00B47C72">
        <w:rPr>
          <w:rFonts w:cs="Calibri"/>
          <w:i/>
          <w:iCs/>
          <w:spacing w:val="-1"/>
        </w:rPr>
        <w:t>skill gap</w:t>
      </w:r>
      <w:r>
        <w:rPr>
          <w:rFonts w:cs="Calibri"/>
          <w:spacing w:val="-1"/>
        </w:rPr>
        <w:t xml:space="preserve"> dei lavoratori disponibili e </w:t>
      </w:r>
      <w:r w:rsidR="0038419B">
        <w:rPr>
          <w:rFonts w:cs="Calibri"/>
          <w:spacing w:val="-1"/>
        </w:rPr>
        <w:t xml:space="preserve">contribuendo </w:t>
      </w:r>
      <w:r>
        <w:rPr>
          <w:rFonts w:cs="Calibri"/>
          <w:spacing w:val="-1"/>
        </w:rPr>
        <w:t xml:space="preserve">alla progettazione e realizzazione di interventi </w:t>
      </w:r>
      <w:r w:rsidRPr="00AB4251">
        <w:rPr>
          <w:rFonts w:cs="Calibri"/>
          <w:i/>
          <w:iCs/>
          <w:spacing w:val="-1"/>
        </w:rPr>
        <w:t>upskilling</w:t>
      </w:r>
      <w:r>
        <w:rPr>
          <w:rFonts w:cs="Calibri"/>
          <w:spacing w:val="-1"/>
        </w:rPr>
        <w:t xml:space="preserve"> e </w:t>
      </w:r>
      <w:r w:rsidRPr="00AB4251">
        <w:rPr>
          <w:rFonts w:cs="Calibri"/>
          <w:i/>
          <w:iCs/>
          <w:spacing w:val="-1"/>
        </w:rPr>
        <w:t>reskilling</w:t>
      </w:r>
      <w:r>
        <w:rPr>
          <w:rFonts w:cs="Calibri"/>
          <w:spacing w:val="-1"/>
        </w:rPr>
        <w:t xml:space="preserve"> in pieno raccordo con le strutture formative</w:t>
      </w:r>
      <w:r w:rsidR="00B47C72">
        <w:rPr>
          <w:rFonts w:cs="Calibri"/>
          <w:spacing w:val="-1"/>
        </w:rPr>
        <w:t>;</w:t>
      </w:r>
      <w:r>
        <w:rPr>
          <w:rFonts w:cs="Calibri"/>
          <w:spacing w:val="-1"/>
        </w:rPr>
        <w:t xml:space="preserve"> </w:t>
      </w:r>
    </w:p>
    <w:p w14:paraId="0CD0431C" w14:textId="2DA7D2FA" w:rsidR="004577FB" w:rsidRDefault="004577F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</w:rPr>
      </w:pPr>
      <w:r>
        <w:rPr>
          <w:rFonts w:cs="Calibri"/>
        </w:rPr>
        <w:t xml:space="preserve">di </w:t>
      </w:r>
      <w:r w:rsidR="003E05F3">
        <w:rPr>
          <w:rFonts w:cs="Calibri"/>
        </w:rPr>
        <w:t xml:space="preserve">condividere </w:t>
      </w:r>
      <w:r>
        <w:rPr>
          <w:rFonts w:cs="Calibri"/>
        </w:rPr>
        <w:t>le modalità di attivazione, gestione e presidio delle esperienze formative di stage in azienda</w:t>
      </w:r>
      <w:r w:rsidR="00B47C72">
        <w:rPr>
          <w:rFonts w:cs="Calibri"/>
        </w:rPr>
        <w:t>;</w:t>
      </w:r>
    </w:p>
    <w:p w14:paraId="20B3C41B" w14:textId="6FB198E6" w:rsidR="003E05F3" w:rsidRDefault="003E05F3" w:rsidP="00B4037D">
      <w:pPr>
        <w:pStyle w:val="Corpotesto1"/>
        <w:spacing w:after="0" w:line="240" w:lineRule="auto"/>
        <w:ind w:right="113"/>
        <w:jc w:val="center"/>
        <w:rPr>
          <w:rFonts w:cs="Calibri"/>
          <w:b/>
          <w:bCs/>
          <w:smallCaps/>
        </w:rPr>
      </w:pPr>
      <w:r>
        <w:rPr>
          <w:rFonts w:cs="Calibri"/>
        </w:rPr>
        <w:t xml:space="preserve">e pertanto </w:t>
      </w:r>
      <w:r w:rsidRPr="00C95E69">
        <w:rPr>
          <w:rFonts w:cs="Calibri"/>
          <w:b/>
          <w:bCs/>
          <w:caps/>
        </w:rPr>
        <w:t>si rende disponibile a</w:t>
      </w:r>
      <w:r w:rsidR="00B47C72" w:rsidRPr="00B4037D">
        <w:rPr>
          <w:rFonts w:cs="Calibri"/>
          <w:b/>
          <w:bCs/>
          <w:smallCaps/>
        </w:rPr>
        <w:t>:</w:t>
      </w:r>
    </w:p>
    <w:p w14:paraId="0B43AC77" w14:textId="77777777" w:rsidR="00AA7EFC" w:rsidRDefault="00AA7EFC" w:rsidP="00B4037D">
      <w:pPr>
        <w:pStyle w:val="Corpotesto1"/>
        <w:spacing w:after="0" w:line="240" w:lineRule="auto"/>
        <w:ind w:right="113"/>
        <w:jc w:val="center"/>
        <w:rPr>
          <w:rFonts w:ascii="Calibri" w:eastAsia="Calibri" w:hAnsi="Calibri" w:cs="Calibri"/>
        </w:rPr>
      </w:pPr>
    </w:p>
    <w:p w14:paraId="2B770246" w14:textId="77777777" w:rsidR="003E05F3" w:rsidRDefault="003E05F3" w:rsidP="00B4037D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</w:rPr>
      </w:pPr>
      <w:r w:rsidRPr="00C95E69">
        <w:rPr>
          <w:rFonts w:cs="Calibri"/>
          <w:b/>
          <w:bCs/>
          <w:caps/>
        </w:rPr>
        <w:lastRenderedPageBreak/>
        <w:t>collaborare attivamente all’individuazione dei fabbisogni formativi</w:t>
      </w:r>
      <w:r>
        <w:rPr>
          <w:rFonts w:cs="Calibri"/>
        </w:rPr>
        <w:t xml:space="preserve"> e dei profili professionali maggiormente richiesti dal settore di riferimento indicando, fin da subito, sulla base dei propri fabbisogni di professionalità attuali, che i profili ad oggi più ricercati ricadono nelle seguenti aree:</w:t>
      </w:r>
    </w:p>
    <w:p w14:paraId="0F9EEF54" w14:textId="77777777" w:rsidR="003E05F3" w:rsidRDefault="003E05F3" w:rsidP="003E05F3">
      <w:pPr>
        <w:pStyle w:val="Corpotesto1"/>
        <w:numPr>
          <w:ilvl w:val="0"/>
          <w:numId w:val="2"/>
        </w:numPr>
        <w:spacing w:after="0" w:line="240" w:lineRule="auto"/>
        <w:ind w:left="1701" w:right="113" w:hanging="425"/>
        <w:jc w:val="both"/>
        <w:rPr>
          <w:rFonts w:cs="Calibri"/>
        </w:rPr>
      </w:pPr>
      <w:r>
        <w:rPr>
          <w:rFonts w:cs="Calibri"/>
        </w:rPr>
        <w:t xml:space="preserve">tecnica </w:t>
      </w:r>
    </w:p>
    <w:p w14:paraId="5F503052" w14:textId="77777777" w:rsidR="003E05F3" w:rsidRDefault="003E05F3" w:rsidP="003E05F3">
      <w:pPr>
        <w:pStyle w:val="Corpotesto1"/>
        <w:numPr>
          <w:ilvl w:val="0"/>
          <w:numId w:val="2"/>
        </w:numPr>
        <w:spacing w:after="0" w:line="240" w:lineRule="auto"/>
        <w:ind w:left="1701" w:right="113" w:hanging="425"/>
        <w:jc w:val="both"/>
        <w:rPr>
          <w:rFonts w:cs="Calibri"/>
        </w:rPr>
      </w:pPr>
      <w:r>
        <w:rPr>
          <w:rFonts w:cs="Calibri"/>
        </w:rPr>
        <w:t xml:space="preserve">amministrativa </w:t>
      </w:r>
    </w:p>
    <w:p w14:paraId="225AAC95" w14:textId="77777777" w:rsidR="003E05F3" w:rsidRDefault="003E05F3" w:rsidP="003E05F3">
      <w:pPr>
        <w:pStyle w:val="Corpotesto1"/>
        <w:numPr>
          <w:ilvl w:val="0"/>
          <w:numId w:val="2"/>
        </w:numPr>
        <w:spacing w:after="0" w:line="240" w:lineRule="auto"/>
        <w:ind w:left="1701" w:right="113" w:hanging="425"/>
        <w:jc w:val="both"/>
        <w:rPr>
          <w:rFonts w:cs="Calibri"/>
        </w:rPr>
      </w:pPr>
      <w:r>
        <w:rPr>
          <w:rFonts w:cs="Calibri"/>
        </w:rPr>
        <w:t xml:space="preserve">produzione                        </w:t>
      </w:r>
    </w:p>
    <w:p w14:paraId="0B9B8E19" w14:textId="77777777" w:rsidR="003E05F3" w:rsidRDefault="003E05F3" w:rsidP="003E05F3">
      <w:pPr>
        <w:pStyle w:val="Corpotesto1"/>
        <w:numPr>
          <w:ilvl w:val="0"/>
          <w:numId w:val="2"/>
        </w:numPr>
        <w:spacing w:after="0" w:line="240" w:lineRule="auto"/>
        <w:ind w:left="1701" w:right="113" w:hanging="425"/>
        <w:jc w:val="both"/>
        <w:rPr>
          <w:rFonts w:cs="Calibri"/>
        </w:rPr>
      </w:pPr>
      <w:r>
        <w:rPr>
          <w:rFonts w:cs="Calibri"/>
        </w:rPr>
        <w:t>commerciale</w:t>
      </w:r>
    </w:p>
    <w:p w14:paraId="69A710DF" w14:textId="7E41B093" w:rsidR="003E05F3" w:rsidRDefault="003E05F3" w:rsidP="003E05F3">
      <w:pPr>
        <w:pStyle w:val="Corpotesto1"/>
        <w:numPr>
          <w:ilvl w:val="0"/>
          <w:numId w:val="2"/>
        </w:numPr>
        <w:spacing w:after="0" w:line="240" w:lineRule="auto"/>
        <w:ind w:left="1701" w:right="113" w:hanging="425"/>
        <w:jc w:val="both"/>
        <w:rPr>
          <w:rFonts w:cs="Calibri"/>
        </w:rPr>
      </w:pPr>
      <w:r>
        <w:rPr>
          <w:rFonts w:cs="Calibri"/>
        </w:rPr>
        <w:t>ricerca e sviluppo</w:t>
      </w:r>
    </w:p>
    <w:p w14:paraId="391FEE2A" w14:textId="77777777" w:rsidR="000E3C46" w:rsidRDefault="000E3C46" w:rsidP="000E3C46">
      <w:pPr>
        <w:pStyle w:val="Corpotesto1"/>
        <w:spacing w:after="0" w:line="240" w:lineRule="auto"/>
        <w:ind w:left="1701" w:right="113"/>
        <w:jc w:val="both"/>
        <w:rPr>
          <w:rFonts w:cs="Calibri"/>
        </w:rPr>
      </w:pPr>
    </w:p>
    <w:p w14:paraId="4AE367F9" w14:textId="1F0671C0" w:rsidR="00044365" w:rsidRDefault="00044365" w:rsidP="00B4037D">
      <w:pPr>
        <w:jc w:val="both"/>
      </w:pPr>
      <w:r w:rsidRPr="00C95E69">
        <w:rPr>
          <w:caps/>
        </w:rPr>
        <w:t>•</w:t>
      </w:r>
      <w:r w:rsidR="000E3C46" w:rsidRPr="00C95E69">
        <w:rPr>
          <w:caps/>
        </w:rPr>
        <w:t xml:space="preserve">     </w:t>
      </w:r>
      <w:r w:rsidRPr="00C95E69">
        <w:rPr>
          <w:b/>
          <w:bCs/>
          <w:caps/>
        </w:rPr>
        <w:t>accogliere stagisti presso la propria azienda</w:t>
      </w:r>
      <w:r>
        <w:t xml:space="preserve"> qualora il percorso formativo  risulti coerente con le attività caratterizzanti la presente realtà organizzativa rendendosi disponibile a valutare l’employability del profilo per il quale sarà avviata l’esperienza di stage</w:t>
      </w:r>
      <w:r w:rsidR="00AA7869">
        <w:t>.</w:t>
      </w:r>
    </w:p>
    <w:p w14:paraId="5460398C" w14:textId="77777777" w:rsidR="00B70BDA" w:rsidRDefault="00B70BDA" w:rsidP="00B70BDA">
      <w:pPr>
        <w:jc w:val="both"/>
      </w:pPr>
    </w:p>
    <w:p w14:paraId="1E55EEAD" w14:textId="030AE783" w:rsidR="00B70BDA" w:rsidRPr="004B63DD" w:rsidRDefault="00B70BDA" w:rsidP="00B70BDA">
      <w:pPr>
        <w:jc w:val="both"/>
        <w:rPr>
          <w:rFonts w:cs="Arial"/>
        </w:rPr>
      </w:pPr>
      <w:r w:rsidRPr="004B63DD">
        <w:rPr>
          <w:rFonts w:cs="Arial"/>
        </w:rPr>
        <w:t>Nella speranza che il pro</w:t>
      </w:r>
      <w:r>
        <w:rPr>
          <w:rFonts w:cs="Arial"/>
        </w:rPr>
        <w:t>getto quadro</w:t>
      </w:r>
      <w:r w:rsidRPr="004B63DD">
        <w:rPr>
          <w:rFonts w:cs="Arial"/>
        </w:rPr>
        <w:t xml:space="preserve"> abbia seguito operativo, porgiamo con l’occasione distinti saluti.</w:t>
      </w:r>
    </w:p>
    <w:p w14:paraId="61B216D9" w14:textId="77777777" w:rsidR="00B70BDA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C7481BD" w14:textId="77777777" w:rsidR="00B70BDA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8235EEC" w14:textId="0A8C891B" w:rsidR="00B70BDA" w:rsidRPr="00135C4F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  <w:r w:rsidRPr="00135C4F">
        <w:rPr>
          <w:rFonts w:ascii="Calibri" w:hAnsi="Calibri" w:cs="Calibri"/>
          <w:sz w:val="22"/>
          <w:szCs w:val="22"/>
        </w:rPr>
        <w:t>Luogo e Data ______________________</w:t>
      </w:r>
    </w:p>
    <w:p w14:paraId="4FFD4047" w14:textId="77777777" w:rsidR="00B70BDA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</w:p>
    <w:p w14:paraId="4197B4A4" w14:textId="77777777" w:rsidR="00B70BDA" w:rsidRPr="00135C4F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</w:t>
      </w:r>
      <w:r w:rsidRPr="00135C4F">
        <w:rPr>
          <w:rFonts w:ascii="Calibri" w:hAnsi="Calibri" w:cs="Calibri"/>
          <w:sz w:val="22"/>
          <w:szCs w:val="22"/>
        </w:rPr>
        <w:t xml:space="preserve"> Legale Rappresentante</w:t>
      </w:r>
    </w:p>
    <w:p w14:paraId="73F9D10A" w14:textId="77777777" w:rsidR="00B70BDA" w:rsidRPr="00135C4F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  <w:r w:rsidRPr="00135C4F">
        <w:rPr>
          <w:rFonts w:ascii="Calibri" w:hAnsi="Calibri" w:cs="Calibri"/>
          <w:sz w:val="22"/>
          <w:szCs w:val="22"/>
        </w:rPr>
        <w:t>Firma e Timbro</w:t>
      </w:r>
    </w:p>
    <w:p w14:paraId="51D56830" w14:textId="77777777" w:rsidR="00B70BDA" w:rsidRPr="00135C4F" w:rsidRDefault="00B70BDA" w:rsidP="00B70BDA">
      <w:pPr>
        <w:pStyle w:val="Rientrocorpodeltesto21"/>
        <w:tabs>
          <w:tab w:val="left" w:pos="7755"/>
        </w:tabs>
        <w:ind w:left="3828" w:firstLine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135C4F">
        <w:rPr>
          <w:rFonts w:ascii="Calibri" w:hAnsi="Calibri" w:cs="Calibri"/>
          <w:sz w:val="22"/>
          <w:szCs w:val="22"/>
        </w:rPr>
        <w:t>_________________________________</w:t>
      </w:r>
    </w:p>
    <w:p w14:paraId="32395404" w14:textId="18AC502D" w:rsidR="00B70BDA" w:rsidRDefault="00B70BDA" w:rsidP="00B70BDA"/>
    <w:sectPr w:rsidR="00B70B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C0F"/>
    <w:multiLevelType w:val="hybridMultilevel"/>
    <w:tmpl w:val="350EAF24"/>
    <w:lvl w:ilvl="0" w:tplc="A680194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C7653"/>
    <w:multiLevelType w:val="hybridMultilevel"/>
    <w:tmpl w:val="2B0E3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01FBA"/>
    <w:multiLevelType w:val="hybridMultilevel"/>
    <w:tmpl w:val="A24CC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584519">
    <w:abstractNumId w:val="1"/>
  </w:num>
  <w:num w:numId="2" w16cid:durableId="1981571382">
    <w:abstractNumId w:val="0"/>
  </w:num>
  <w:num w:numId="3" w16cid:durableId="740249376">
    <w:abstractNumId w:val="0"/>
  </w:num>
  <w:num w:numId="4" w16cid:durableId="634261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E"/>
    <w:rsid w:val="00044365"/>
    <w:rsid w:val="000E3C46"/>
    <w:rsid w:val="001C55E4"/>
    <w:rsid w:val="00206365"/>
    <w:rsid w:val="00227E88"/>
    <w:rsid w:val="002A733D"/>
    <w:rsid w:val="003247FC"/>
    <w:rsid w:val="0038419B"/>
    <w:rsid w:val="003916C4"/>
    <w:rsid w:val="003E05F3"/>
    <w:rsid w:val="003F4195"/>
    <w:rsid w:val="004577FB"/>
    <w:rsid w:val="00487084"/>
    <w:rsid w:val="00500ACA"/>
    <w:rsid w:val="005D2E17"/>
    <w:rsid w:val="00655D82"/>
    <w:rsid w:val="006C5382"/>
    <w:rsid w:val="007426CD"/>
    <w:rsid w:val="00747778"/>
    <w:rsid w:val="007663A1"/>
    <w:rsid w:val="00800F7F"/>
    <w:rsid w:val="00801145"/>
    <w:rsid w:val="00817DDD"/>
    <w:rsid w:val="00850172"/>
    <w:rsid w:val="00A425BB"/>
    <w:rsid w:val="00AA7869"/>
    <w:rsid w:val="00AA7EFC"/>
    <w:rsid w:val="00AB4251"/>
    <w:rsid w:val="00AE24C7"/>
    <w:rsid w:val="00B4037D"/>
    <w:rsid w:val="00B47C72"/>
    <w:rsid w:val="00B70BDA"/>
    <w:rsid w:val="00B96051"/>
    <w:rsid w:val="00C144A7"/>
    <w:rsid w:val="00C843C9"/>
    <w:rsid w:val="00C95E69"/>
    <w:rsid w:val="00CE175B"/>
    <w:rsid w:val="00D410F0"/>
    <w:rsid w:val="00DD4DDE"/>
    <w:rsid w:val="00E50C92"/>
    <w:rsid w:val="00EF7748"/>
    <w:rsid w:val="00F12660"/>
    <w:rsid w:val="00F35876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0B12"/>
  <w15:chartTrackingRefBased/>
  <w15:docId w15:val="{677B9D30-0487-4615-AC91-82BD101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4577FB"/>
    <w:pPr>
      <w:suppressAutoHyphens/>
      <w:spacing w:after="0" w:line="240" w:lineRule="auto"/>
      <w:ind w:left="993" w:hanging="993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4577FB"/>
  </w:style>
  <w:style w:type="paragraph" w:customStyle="1" w:styleId="Corpotesto1">
    <w:name w:val="Corpo testo1"/>
    <w:basedOn w:val="Normale"/>
    <w:link w:val="CorpotestoCarattere"/>
    <w:uiPriority w:val="99"/>
    <w:rsid w:val="004577FB"/>
    <w:pPr>
      <w:spacing w:after="120"/>
    </w:pPr>
    <w:rPr>
      <w:rFonts w:asciiTheme="minorHAnsi" w:eastAsiaTheme="minorHAnsi" w:hAnsiTheme="minorHAnsi" w:cstheme="minorBidi"/>
    </w:rPr>
  </w:style>
  <w:style w:type="paragraph" w:styleId="Paragrafoelenco">
    <w:name w:val="List Paragraph"/>
    <w:basedOn w:val="Normale"/>
    <w:uiPriority w:val="34"/>
    <w:qFormat/>
    <w:rsid w:val="000E3C46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800F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F301-DD4C-4E66-9DB2-6BC3BC77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SILVETTI PAMELA</dc:creator>
  <cp:keywords/>
  <dc:description/>
  <cp:lastModifiedBy>Maura Zazzaretta</cp:lastModifiedBy>
  <cp:revision>51</cp:revision>
  <cp:lastPrinted>2022-09-20T08:55:00Z</cp:lastPrinted>
  <dcterms:created xsi:type="dcterms:W3CDTF">2022-09-20T07:51:00Z</dcterms:created>
  <dcterms:modified xsi:type="dcterms:W3CDTF">2022-10-04T10:54:00Z</dcterms:modified>
</cp:coreProperties>
</file>