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E2E1" w14:textId="77777777" w:rsidR="0064436C" w:rsidRPr="0045581E" w:rsidRDefault="0064436C" w:rsidP="0064436C">
      <w:pPr>
        <w:tabs>
          <w:tab w:val="left" w:pos="2478"/>
          <w:tab w:val="center" w:pos="4535"/>
        </w:tabs>
        <w:spacing w:after="0" w:line="276" w:lineRule="auto"/>
        <w:jc w:val="center"/>
        <w:rPr>
          <w:rFonts w:ascii="Tahoma" w:eastAsia="Times New Roman" w:hAnsi="Tahoma" w:cs="Tahoma"/>
          <w:bCs/>
          <w:noProof/>
          <w:spacing w:val="5"/>
          <w:sz w:val="20"/>
          <w:szCs w:val="20"/>
          <w:lang w:val="en-US"/>
        </w:rPr>
      </w:pPr>
    </w:p>
    <w:p w14:paraId="7AF1B205" w14:textId="77777777" w:rsidR="0064436C" w:rsidRPr="0045581E" w:rsidRDefault="0064436C" w:rsidP="0064436C">
      <w:pPr>
        <w:tabs>
          <w:tab w:val="left" w:pos="2478"/>
          <w:tab w:val="center" w:pos="4535"/>
        </w:tabs>
        <w:spacing w:after="0" w:line="276" w:lineRule="auto"/>
        <w:jc w:val="center"/>
        <w:rPr>
          <w:rFonts w:ascii="Tahoma" w:eastAsia="Times New Roman" w:hAnsi="Tahoma" w:cs="Tahoma"/>
          <w:bCs/>
          <w:noProof/>
          <w:spacing w:val="5"/>
          <w:sz w:val="20"/>
          <w:szCs w:val="20"/>
          <w:lang w:val="en-US"/>
        </w:rPr>
      </w:pPr>
    </w:p>
    <w:p w14:paraId="25475364" w14:textId="77777777" w:rsidR="0064436C" w:rsidRPr="0045581E" w:rsidRDefault="0064436C" w:rsidP="0064436C">
      <w:pPr>
        <w:tabs>
          <w:tab w:val="left" w:pos="2478"/>
          <w:tab w:val="center" w:pos="4535"/>
        </w:tabs>
        <w:spacing w:after="0" w:line="276" w:lineRule="auto"/>
        <w:jc w:val="center"/>
        <w:rPr>
          <w:rFonts w:ascii="Tahoma" w:eastAsia="Times New Roman" w:hAnsi="Tahoma" w:cs="Tahoma"/>
          <w:bCs/>
          <w:noProof/>
          <w:spacing w:val="5"/>
          <w:sz w:val="20"/>
          <w:szCs w:val="20"/>
          <w:lang w:val="en-US"/>
        </w:rPr>
      </w:pPr>
    </w:p>
    <w:p w14:paraId="3C56FA9F" w14:textId="77777777" w:rsidR="0064436C" w:rsidRPr="0045581E" w:rsidRDefault="0064436C" w:rsidP="0064436C">
      <w:pPr>
        <w:tabs>
          <w:tab w:val="left" w:pos="2478"/>
          <w:tab w:val="center" w:pos="4535"/>
        </w:tabs>
        <w:spacing w:after="0" w:line="276" w:lineRule="auto"/>
        <w:jc w:val="center"/>
        <w:rPr>
          <w:rFonts w:ascii="Tahoma" w:eastAsia="Times New Roman" w:hAnsi="Tahoma" w:cs="Tahoma"/>
          <w:bCs/>
          <w:noProof/>
          <w:spacing w:val="5"/>
          <w:sz w:val="20"/>
          <w:szCs w:val="20"/>
          <w:lang w:val="en-US"/>
        </w:rPr>
      </w:pPr>
    </w:p>
    <w:p w14:paraId="6FD970B0" w14:textId="77777777" w:rsidR="0064436C" w:rsidRPr="0045581E" w:rsidRDefault="0064436C" w:rsidP="0064436C">
      <w:pPr>
        <w:spacing w:after="0" w:line="276" w:lineRule="auto"/>
        <w:jc w:val="center"/>
        <w:rPr>
          <w:rFonts w:ascii="Tahoma" w:eastAsia="Times New Roman" w:hAnsi="Tahoma" w:cs="Tahoma"/>
          <w:spacing w:val="5"/>
          <w:szCs w:val="20"/>
        </w:rPr>
      </w:pPr>
    </w:p>
    <w:p w14:paraId="7E9196F8" w14:textId="4E5B67E0" w:rsidR="00220129" w:rsidRDefault="00220129" w:rsidP="00220129">
      <w:pPr>
        <w:spacing w:line="276" w:lineRule="auto"/>
        <w:jc w:val="center"/>
        <w:rPr>
          <w:rStyle w:val="Titolodellibro"/>
          <w:rFonts w:ascii="Arial" w:hAnsi="Arial" w:cs="Arial"/>
          <w:sz w:val="32"/>
          <w:szCs w:val="18"/>
        </w:rPr>
      </w:pPr>
      <w:r w:rsidRPr="00D13512">
        <w:rPr>
          <w:rStyle w:val="Titolodellibro"/>
          <w:rFonts w:ascii="Arial" w:hAnsi="Arial" w:cs="Arial"/>
          <w:sz w:val="32"/>
          <w:szCs w:val="18"/>
        </w:rPr>
        <w:t>Società di Gestione Servizi Industriali S.r.l.</w:t>
      </w:r>
    </w:p>
    <w:p w14:paraId="1C978485" w14:textId="11834430" w:rsidR="004F6480" w:rsidRDefault="004F6480" w:rsidP="004F6480">
      <w:pPr>
        <w:spacing w:line="276" w:lineRule="auto"/>
        <w:rPr>
          <w:rStyle w:val="Titolodellibro"/>
          <w:rFonts w:ascii="Arial" w:hAnsi="Arial" w:cs="Arial"/>
          <w:sz w:val="32"/>
          <w:szCs w:val="18"/>
        </w:rPr>
      </w:pPr>
    </w:p>
    <w:p w14:paraId="73DB93F7" w14:textId="77777777" w:rsidR="004F6480" w:rsidRPr="00D13512" w:rsidRDefault="004F6480" w:rsidP="004F6480">
      <w:pPr>
        <w:spacing w:line="276" w:lineRule="auto"/>
        <w:rPr>
          <w:rStyle w:val="Titolodellibro"/>
          <w:rFonts w:ascii="Arial" w:hAnsi="Arial" w:cs="Arial"/>
          <w:smallCaps w:val="0"/>
          <w:sz w:val="32"/>
          <w:szCs w:val="18"/>
        </w:rPr>
      </w:pPr>
    </w:p>
    <w:p w14:paraId="3259A334" w14:textId="5BFF6843" w:rsidR="00220129" w:rsidRPr="0045581E" w:rsidRDefault="004F6480" w:rsidP="00220129">
      <w:pPr>
        <w:spacing w:after="0" w:line="276" w:lineRule="auto"/>
        <w:jc w:val="center"/>
        <w:rPr>
          <w:rFonts w:ascii="Tahoma" w:eastAsia="Times New Roman" w:hAnsi="Tahoma" w:cs="Tahoma"/>
          <w:spacing w:val="5"/>
          <w:sz w:val="40"/>
          <w:szCs w:val="20"/>
        </w:rPr>
      </w:pPr>
      <w:r>
        <w:rPr>
          <w:noProof/>
        </w:rPr>
        <w:drawing>
          <wp:inline distT="0" distB="0" distL="0" distR="0" wp14:anchorId="704FC0DB" wp14:editId="3EA68EB0">
            <wp:extent cx="3597275" cy="776605"/>
            <wp:effectExtent l="0" t="342900" r="0" b="290195"/>
            <wp:docPr id="1" name="Immagine 1" descr="SOGESI_logo2018-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SOGESI_logo2018-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129" w:rsidRPr="0045581E">
        <w:rPr>
          <w:rFonts w:ascii="Tahoma" w:eastAsia="Times New Roman" w:hAnsi="Tahoma" w:cs="Tahoma"/>
          <w:spacing w:val="5"/>
          <w:sz w:val="40"/>
          <w:szCs w:val="20"/>
        </w:rPr>
        <w:t xml:space="preserve">              </w:t>
      </w:r>
    </w:p>
    <w:p w14:paraId="44BB9121" w14:textId="49C86EB7" w:rsidR="0064436C" w:rsidRPr="0045581E" w:rsidRDefault="0064436C" w:rsidP="004F6480">
      <w:pPr>
        <w:spacing w:after="0" w:line="276" w:lineRule="auto"/>
        <w:jc w:val="center"/>
        <w:rPr>
          <w:rFonts w:ascii="Tahoma" w:eastAsia="Times New Roman" w:hAnsi="Tahoma" w:cs="Tahoma"/>
          <w:spacing w:val="5"/>
          <w:sz w:val="40"/>
          <w:szCs w:val="20"/>
        </w:rPr>
      </w:pPr>
      <w:r w:rsidRPr="0045581E">
        <w:rPr>
          <w:rFonts w:ascii="Tahoma" w:eastAsia="Times New Roman" w:hAnsi="Tahoma" w:cs="Tahoma"/>
          <w:spacing w:val="5"/>
          <w:sz w:val="40"/>
          <w:szCs w:val="20"/>
        </w:rPr>
        <w:t xml:space="preserve">            </w:t>
      </w:r>
    </w:p>
    <w:p w14:paraId="6ABB70E2" w14:textId="77777777" w:rsidR="0064436C" w:rsidRPr="0045581E" w:rsidRDefault="0064436C" w:rsidP="0064436C">
      <w:pPr>
        <w:spacing w:after="0" w:line="276" w:lineRule="auto"/>
        <w:jc w:val="center"/>
        <w:rPr>
          <w:rFonts w:ascii="Arial" w:eastAsia="Times New Roman" w:hAnsi="Arial" w:cs="Arial"/>
          <w:b/>
          <w:bCs/>
          <w:spacing w:val="5"/>
          <w:sz w:val="40"/>
          <w:szCs w:val="20"/>
        </w:rPr>
      </w:pPr>
      <w:r w:rsidRPr="0045581E">
        <w:rPr>
          <w:rFonts w:ascii="Arial" w:eastAsia="Times New Roman" w:hAnsi="Arial" w:cs="Arial"/>
          <w:spacing w:val="5"/>
          <w:sz w:val="40"/>
          <w:szCs w:val="20"/>
        </w:rPr>
        <w:t>MODELLO DI ORGANIZZAZIONE,</w:t>
      </w:r>
    </w:p>
    <w:p w14:paraId="33E67C66" w14:textId="77777777" w:rsidR="0064436C" w:rsidRPr="0045581E" w:rsidRDefault="0064436C" w:rsidP="0064436C">
      <w:pPr>
        <w:spacing w:after="0" w:line="276" w:lineRule="auto"/>
        <w:jc w:val="center"/>
        <w:rPr>
          <w:rFonts w:ascii="Arial" w:eastAsia="Times New Roman" w:hAnsi="Arial" w:cs="Arial"/>
          <w:spacing w:val="5"/>
          <w:sz w:val="40"/>
          <w:szCs w:val="20"/>
        </w:rPr>
      </w:pPr>
      <w:r w:rsidRPr="0045581E">
        <w:rPr>
          <w:rFonts w:ascii="Arial" w:eastAsia="Times New Roman" w:hAnsi="Arial" w:cs="Arial"/>
          <w:spacing w:val="5"/>
          <w:sz w:val="40"/>
          <w:szCs w:val="20"/>
        </w:rPr>
        <w:t xml:space="preserve">GESTIONE E CONTROLLO </w:t>
      </w:r>
    </w:p>
    <w:p w14:paraId="2C3F16EB" w14:textId="77777777" w:rsidR="0064436C" w:rsidRPr="0045581E" w:rsidRDefault="0064436C" w:rsidP="0064436C">
      <w:pPr>
        <w:spacing w:after="0" w:line="276" w:lineRule="auto"/>
        <w:jc w:val="center"/>
        <w:rPr>
          <w:rFonts w:ascii="Arial" w:eastAsia="Times New Roman" w:hAnsi="Arial" w:cs="Arial"/>
          <w:spacing w:val="5"/>
          <w:sz w:val="40"/>
          <w:szCs w:val="20"/>
        </w:rPr>
      </w:pPr>
      <w:r w:rsidRPr="0045581E">
        <w:rPr>
          <w:rFonts w:ascii="Arial" w:eastAsia="Times New Roman" w:hAnsi="Arial" w:cs="Arial"/>
          <w:spacing w:val="5"/>
          <w:sz w:val="40"/>
          <w:szCs w:val="20"/>
        </w:rPr>
        <w:t>EX D. LGS. 8 GIUGNO 2001 N. 231</w:t>
      </w:r>
    </w:p>
    <w:p w14:paraId="0B5F0240" w14:textId="77777777" w:rsidR="0064436C" w:rsidRDefault="0064436C" w:rsidP="0064436C">
      <w:pPr>
        <w:spacing w:after="0" w:line="276" w:lineRule="auto"/>
        <w:jc w:val="center"/>
        <w:rPr>
          <w:rFonts w:ascii="Arial" w:eastAsia="Times New Roman" w:hAnsi="Arial" w:cs="Arial"/>
          <w:bCs/>
          <w:spacing w:val="5"/>
          <w:sz w:val="18"/>
          <w:szCs w:val="20"/>
        </w:rPr>
      </w:pPr>
    </w:p>
    <w:p w14:paraId="56E612A9" w14:textId="77777777" w:rsidR="0064436C" w:rsidRPr="000E4A9A" w:rsidRDefault="0064436C" w:rsidP="0064436C">
      <w:pPr>
        <w:spacing w:after="0" w:line="276" w:lineRule="auto"/>
        <w:jc w:val="center"/>
        <w:rPr>
          <w:rFonts w:ascii="Arial" w:eastAsia="Times New Roman" w:hAnsi="Arial" w:cs="Arial"/>
          <w:bCs/>
          <w:spacing w:val="5"/>
          <w:sz w:val="40"/>
          <w:szCs w:val="20"/>
        </w:rPr>
      </w:pPr>
    </w:p>
    <w:p w14:paraId="5366CD30" w14:textId="77777777" w:rsidR="0064436C" w:rsidRPr="0045581E" w:rsidRDefault="0064436C" w:rsidP="0064436C">
      <w:pPr>
        <w:spacing w:after="0" w:line="276" w:lineRule="auto"/>
        <w:jc w:val="center"/>
        <w:rPr>
          <w:rFonts w:ascii="Arial" w:eastAsia="Times New Roman" w:hAnsi="Arial" w:cs="Arial"/>
          <w:bCs/>
          <w:spacing w:val="5"/>
          <w:sz w:val="18"/>
          <w:szCs w:val="20"/>
        </w:rPr>
      </w:pPr>
    </w:p>
    <w:p w14:paraId="29DA8494" w14:textId="005801CE" w:rsidR="0064436C" w:rsidRPr="000E4A9A" w:rsidRDefault="0064436C" w:rsidP="0064436C">
      <w:pPr>
        <w:spacing w:after="0" w:line="276" w:lineRule="auto"/>
        <w:jc w:val="center"/>
        <w:rPr>
          <w:rFonts w:ascii="Arial" w:eastAsia="Times New Roman" w:hAnsi="Arial" w:cs="Arial"/>
          <w:smallCaps/>
          <w:spacing w:val="5"/>
          <w:sz w:val="36"/>
          <w:szCs w:val="36"/>
        </w:rPr>
      </w:pPr>
      <w:r w:rsidRPr="000E4A9A">
        <w:rPr>
          <w:rFonts w:ascii="Arial" w:eastAsia="Times New Roman" w:hAnsi="Arial" w:cs="Arial"/>
          <w:smallCaps/>
          <w:spacing w:val="5"/>
          <w:sz w:val="36"/>
          <w:szCs w:val="36"/>
        </w:rPr>
        <w:t xml:space="preserve">PARTE SPECIALE </w:t>
      </w:r>
      <w:r>
        <w:rPr>
          <w:rFonts w:ascii="Arial" w:eastAsia="Times New Roman" w:hAnsi="Arial" w:cs="Arial"/>
          <w:smallCaps/>
          <w:spacing w:val="5"/>
          <w:sz w:val="36"/>
          <w:szCs w:val="36"/>
        </w:rPr>
        <w:t>B</w:t>
      </w:r>
    </w:p>
    <w:p w14:paraId="3F1CE8F3" w14:textId="77777777" w:rsidR="0064436C" w:rsidRPr="000E4A9A" w:rsidRDefault="0064436C" w:rsidP="0064436C">
      <w:pPr>
        <w:spacing w:after="0" w:line="276" w:lineRule="auto"/>
        <w:jc w:val="center"/>
        <w:rPr>
          <w:rFonts w:ascii="Arial" w:eastAsia="Times New Roman" w:hAnsi="Arial" w:cs="Arial"/>
          <w:smallCaps/>
          <w:spacing w:val="5"/>
          <w:sz w:val="36"/>
          <w:szCs w:val="36"/>
        </w:rPr>
      </w:pPr>
    </w:p>
    <w:p w14:paraId="53217B2F" w14:textId="168F7221" w:rsidR="0064436C" w:rsidRPr="000E4A9A" w:rsidRDefault="0064436C" w:rsidP="0064436C">
      <w:pPr>
        <w:spacing w:after="0" w:line="276" w:lineRule="auto"/>
        <w:jc w:val="center"/>
        <w:rPr>
          <w:rFonts w:ascii="Arial" w:eastAsia="Times New Roman" w:hAnsi="Arial" w:cs="Arial"/>
          <w:smallCaps/>
          <w:spacing w:val="5"/>
          <w:sz w:val="36"/>
          <w:szCs w:val="36"/>
        </w:rPr>
      </w:pPr>
      <w:r w:rsidRPr="000E4A9A">
        <w:rPr>
          <w:rFonts w:ascii="Arial" w:eastAsia="Times New Roman" w:hAnsi="Arial" w:cs="Arial"/>
          <w:smallCaps/>
          <w:spacing w:val="5"/>
          <w:sz w:val="36"/>
          <w:szCs w:val="36"/>
        </w:rPr>
        <w:t xml:space="preserve">Reati </w:t>
      </w:r>
      <w:r>
        <w:rPr>
          <w:rFonts w:ascii="Arial" w:eastAsia="Times New Roman" w:hAnsi="Arial" w:cs="Arial"/>
          <w:smallCaps/>
          <w:spacing w:val="5"/>
          <w:sz w:val="36"/>
          <w:szCs w:val="36"/>
        </w:rPr>
        <w:t>informatici</w:t>
      </w:r>
      <w:r>
        <w:rPr>
          <w:rFonts w:ascii="Arial" w:eastAsia="Times New Roman" w:hAnsi="Arial" w:cs="Arial"/>
          <w:smallCaps/>
          <w:spacing w:val="5"/>
          <w:sz w:val="36"/>
          <w:szCs w:val="36"/>
        </w:rPr>
        <w:br/>
        <w:t xml:space="preserve"> (art</w:t>
      </w:r>
      <w:r w:rsidRPr="000E4A9A">
        <w:rPr>
          <w:rFonts w:ascii="Arial" w:eastAsia="Times New Roman" w:hAnsi="Arial" w:cs="Arial"/>
          <w:smallCaps/>
          <w:spacing w:val="5"/>
          <w:sz w:val="36"/>
          <w:szCs w:val="36"/>
        </w:rPr>
        <w:t>.</w:t>
      </w:r>
      <w:r>
        <w:rPr>
          <w:rFonts w:ascii="Arial" w:eastAsia="Times New Roman" w:hAnsi="Arial" w:cs="Arial"/>
          <w:smallCaps/>
          <w:spacing w:val="5"/>
          <w:sz w:val="36"/>
          <w:szCs w:val="36"/>
        </w:rPr>
        <w:t xml:space="preserve"> 24 bis</w:t>
      </w:r>
      <w:r w:rsidRPr="000E4A9A">
        <w:rPr>
          <w:rFonts w:ascii="Arial" w:eastAsia="Times New Roman" w:hAnsi="Arial" w:cs="Arial"/>
          <w:smallCaps/>
          <w:spacing w:val="5"/>
          <w:sz w:val="36"/>
          <w:szCs w:val="36"/>
        </w:rPr>
        <w:t>)</w:t>
      </w:r>
    </w:p>
    <w:p w14:paraId="467F89CC" w14:textId="77777777" w:rsidR="0064436C" w:rsidRPr="000E4A9A" w:rsidRDefault="0064436C" w:rsidP="0064436C">
      <w:pPr>
        <w:spacing w:after="0" w:line="276" w:lineRule="auto"/>
        <w:jc w:val="center"/>
        <w:rPr>
          <w:rFonts w:ascii="Arial" w:eastAsia="Times New Roman" w:hAnsi="Arial" w:cs="Arial"/>
          <w:bCs/>
          <w:spacing w:val="5"/>
          <w:sz w:val="18"/>
          <w:szCs w:val="20"/>
        </w:rPr>
      </w:pPr>
    </w:p>
    <w:p w14:paraId="25D63B24" w14:textId="77777777" w:rsidR="0064436C" w:rsidRPr="0045581E" w:rsidRDefault="0064436C" w:rsidP="0064436C">
      <w:pPr>
        <w:spacing w:after="0" w:line="276" w:lineRule="auto"/>
        <w:rPr>
          <w:rFonts w:ascii="Arial" w:eastAsia="Times New Roman" w:hAnsi="Arial" w:cs="Arial"/>
          <w:bCs/>
          <w:spacing w:val="5"/>
          <w:sz w:val="18"/>
          <w:szCs w:val="20"/>
        </w:rPr>
      </w:pPr>
    </w:p>
    <w:p w14:paraId="06D9A3CD" w14:textId="77777777" w:rsidR="0064436C" w:rsidRPr="0045581E" w:rsidRDefault="0064436C" w:rsidP="004F6480">
      <w:pPr>
        <w:spacing w:after="0" w:line="276" w:lineRule="auto"/>
        <w:rPr>
          <w:rFonts w:ascii="Arial" w:eastAsia="Times New Roman" w:hAnsi="Arial" w:cs="Arial"/>
          <w:bCs/>
          <w:spacing w:val="5"/>
          <w:sz w:val="18"/>
          <w:szCs w:val="20"/>
        </w:rPr>
      </w:pPr>
    </w:p>
    <w:p w14:paraId="666DA3EC" w14:textId="77777777" w:rsidR="0064436C" w:rsidRPr="0045581E" w:rsidRDefault="0064436C" w:rsidP="0064436C">
      <w:pPr>
        <w:spacing w:after="0" w:line="276" w:lineRule="auto"/>
        <w:jc w:val="center"/>
        <w:rPr>
          <w:rFonts w:ascii="Arial" w:eastAsia="Times New Roman" w:hAnsi="Arial" w:cs="Arial"/>
          <w:bCs/>
          <w:spacing w:val="5"/>
          <w:sz w:val="18"/>
          <w:szCs w:val="20"/>
        </w:rPr>
      </w:pPr>
    </w:p>
    <w:p w14:paraId="17367445" w14:textId="77777777" w:rsidR="0064436C" w:rsidRPr="0045581E" w:rsidRDefault="0064436C" w:rsidP="0064436C">
      <w:pPr>
        <w:spacing w:after="0" w:line="276" w:lineRule="auto"/>
        <w:jc w:val="center"/>
        <w:rPr>
          <w:rFonts w:ascii="Arial" w:eastAsia="Times New Roman" w:hAnsi="Arial" w:cs="Arial"/>
          <w:bCs/>
          <w:spacing w:val="5"/>
          <w:sz w:val="20"/>
          <w:szCs w:val="20"/>
        </w:rPr>
      </w:pPr>
    </w:p>
    <w:p w14:paraId="1F17453F" w14:textId="0085365D" w:rsidR="0064436C" w:rsidRPr="0045581E" w:rsidRDefault="0064436C" w:rsidP="0064436C">
      <w:pPr>
        <w:spacing w:after="0" w:line="276" w:lineRule="auto"/>
        <w:jc w:val="center"/>
        <w:rPr>
          <w:rFonts w:ascii="Arial" w:eastAsia="Times New Roman" w:hAnsi="Arial" w:cs="Arial"/>
          <w:bCs/>
          <w:spacing w:val="5"/>
          <w:sz w:val="28"/>
          <w:szCs w:val="20"/>
        </w:rPr>
      </w:pPr>
      <w:r w:rsidRPr="0045581E">
        <w:rPr>
          <w:rFonts w:ascii="Arial" w:eastAsia="Times New Roman" w:hAnsi="Arial" w:cs="Arial"/>
          <w:bCs/>
          <w:spacing w:val="5"/>
          <w:sz w:val="28"/>
          <w:szCs w:val="20"/>
        </w:rPr>
        <w:t xml:space="preserve">Approvato dal Consiglio di Amministrazione il </w:t>
      </w:r>
      <w:r w:rsidR="00563DDF">
        <w:rPr>
          <w:rFonts w:ascii="Arial" w:eastAsia="Times New Roman" w:hAnsi="Arial" w:cs="Arial"/>
          <w:bCs/>
          <w:spacing w:val="5"/>
          <w:sz w:val="28"/>
          <w:szCs w:val="20"/>
        </w:rPr>
        <w:t>1</w:t>
      </w:r>
      <w:r w:rsidR="004F6480">
        <w:rPr>
          <w:rFonts w:ascii="Arial" w:eastAsia="Times New Roman" w:hAnsi="Arial" w:cs="Arial"/>
          <w:bCs/>
          <w:spacing w:val="5"/>
          <w:sz w:val="28"/>
          <w:szCs w:val="20"/>
        </w:rPr>
        <w:t>3</w:t>
      </w:r>
      <w:r w:rsidR="00563DDF">
        <w:rPr>
          <w:rFonts w:ascii="Arial" w:eastAsia="Times New Roman" w:hAnsi="Arial" w:cs="Arial"/>
          <w:bCs/>
          <w:spacing w:val="5"/>
          <w:sz w:val="28"/>
          <w:szCs w:val="20"/>
        </w:rPr>
        <w:t xml:space="preserve"> </w:t>
      </w:r>
      <w:r w:rsidR="004F6480">
        <w:rPr>
          <w:rFonts w:ascii="Arial" w:eastAsia="Times New Roman" w:hAnsi="Arial" w:cs="Arial"/>
          <w:bCs/>
          <w:spacing w:val="5"/>
          <w:sz w:val="28"/>
          <w:szCs w:val="20"/>
        </w:rPr>
        <w:t>sett</w:t>
      </w:r>
      <w:r w:rsidR="00563DDF">
        <w:rPr>
          <w:rFonts w:ascii="Arial" w:eastAsia="Times New Roman" w:hAnsi="Arial" w:cs="Arial"/>
          <w:bCs/>
          <w:spacing w:val="5"/>
          <w:sz w:val="28"/>
          <w:szCs w:val="20"/>
        </w:rPr>
        <w:t>embre 201</w:t>
      </w:r>
      <w:r w:rsidR="004F6480">
        <w:rPr>
          <w:rFonts w:ascii="Arial" w:eastAsia="Times New Roman" w:hAnsi="Arial" w:cs="Arial"/>
          <w:bCs/>
          <w:spacing w:val="5"/>
          <w:sz w:val="28"/>
          <w:szCs w:val="20"/>
        </w:rPr>
        <w:t>8</w:t>
      </w:r>
    </w:p>
    <w:p w14:paraId="5AC854FB" w14:textId="77777777" w:rsidR="0064436C" w:rsidRPr="0045581E" w:rsidRDefault="0064436C" w:rsidP="0064436C">
      <w:pPr>
        <w:spacing w:after="0" w:line="276" w:lineRule="auto"/>
        <w:jc w:val="center"/>
        <w:rPr>
          <w:rFonts w:ascii="Arial" w:eastAsia="Times New Roman" w:hAnsi="Arial" w:cs="Arial"/>
          <w:bCs/>
          <w:spacing w:val="5"/>
          <w:sz w:val="18"/>
          <w:szCs w:val="20"/>
        </w:rPr>
      </w:pPr>
    </w:p>
    <w:p w14:paraId="52710BE1" w14:textId="77777777" w:rsidR="0064436C" w:rsidRPr="0045581E" w:rsidRDefault="0064436C" w:rsidP="0064436C">
      <w:pPr>
        <w:spacing w:after="0" w:line="276" w:lineRule="auto"/>
        <w:jc w:val="center"/>
        <w:rPr>
          <w:rFonts w:ascii="Arial" w:eastAsia="Times New Roman" w:hAnsi="Arial" w:cs="Arial"/>
          <w:bCs/>
          <w:spacing w:val="5"/>
          <w:sz w:val="12"/>
          <w:szCs w:val="20"/>
        </w:rPr>
      </w:pPr>
    </w:p>
    <w:p w14:paraId="55E1A9C1" w14:textId="77777777" w:rsidR="0064436C" w:rsidRPr="0045581E" w:rsidRDefault="0064436C" w:rsidP="0064436C">
      <w:pPr>
        <w:spacing w:after="0" w:line="276" w:lineRule="auto"/>
        <w:jc w:val="center"/>
        <w:rPr>
          <w:rFonts w:ascii="Arial" w:eastAsia="Times New Roman" w:hAnsi="Arial" w:cs="Arial"/>
          <w:bCs/>
          <w:spacing w:val="5"/>
          <w:sz w:val="12"/>
          <w:szCs w:val="20"/>
        </w:rPr>
      </w:pPr>
    </w:p>
    <w:p w14:paraId="4D3A23FC" w14:textId="77777777" w:rsidR="0064436C" w:rsidRPr="0045581E" w:rsidRDefault="0064436C" w:rsidP="0064436C">
      <w:pPr>
        <w:spacing w:after="0" w:line="276" w:lineRule="auto"/>
        <w:rPr>
          <w:rFonts w:ascii="Arial" w:eastAsia="Times New Roman" w:hAnsi="Arial" w:cs="Arial"/>
          <w:bCs/>
          <w:spacing w:val="5"/>
          <w:sz w:val="12"/>
          <w:szCs w:val="20"/>
        </w:rPr>
      </w:pPr>
    </w:p>
    <w:p w14:paraId="4A835057" w14:textId="77777777" w:rsidR="0064436C" w:rsidRPr="0045581E" w:rsidRDefault="0064436C" w:rsidP="0064436C">
      <w:pPr>
        <w:spacing w:after="0" w:line="276" w:lineRule="auto"/>
        <w:jc w:val="center"/>
        <w:rPr>
          <w:rFonts w:ascii="Arial" w:eastAsia="Times New Roman" w:hAnsi="Arial" w:cs="Arial"/>
          <w:bCs/>
          <w:spacing w:val="5"/>
          <w:sz w:val="12"/>
          <w:szCs w:val="20"/>
        </w:rPr>
      </w:pPr>
    </w:p>
    <w:p w14:paraId="70612286" w14:textId="542D92C4" w:rsidR="00220129" w:rsidRDefault="00220129" w:rsidP="00220129">
      <w:pPr>
        <w:spacing w:after="0" w:line="276" w:lineRule="auto"/>
        <w:jc w:val="center"/>
        <w:rPr>
          <w:rFonts w:ascii="Arial" w:eastAsia="Times New Roman" w:hAnsi="Arial" w:cs="Arial"/>
          <w:b/>
          <w:bCs/>
          <w:spacing w:val="5"/>
          <w:sz w:val="18"/>
          <w:szCs w:val="18"/>
        </w:rPr>
      </w:pPr>
      <w:r w:rsidRPr="00CF71C3">
        <w:rPr>
          <w:rFonts w:ascii="Arial" w:eastAsia="Times New Roman" w:hAnsi="Arial" w:cs="Arial"/>
          <w:b/>
          <w:bCs/>
          <w:spacing w:val="5"/>
          <w:sz w:val="18"/>
          <w:szCs w:val="18"/>
        </w:rPr>
        <w:t>Società di Gestione Servizi Industriali S.r.l. (</w:t>
      </w:r>
      <w:proofErr w:type="gramStart"/>
      <w:r w:rsidRPr="00CF71C3">
        <w:rPr>
          <w:rFonts w:ascii="Arial" w:eastAsia="Times New Roman" w:hAnsi="Arial" w:cs="Arial"/>
          <w:b/>
          <w:bCs/>
          <w:spacing w:val="5"/>
          <w:sz w:val="18"/>
          <w:szCs w:val="18"/>
        </w:rPr>
        <w:t>SO.GE.S.I.</w:t>
      </w:r>
      <w:proofErr w:type="gramEnd"/>
      <w:r w:rsidRPr="00CF71C3">
        <w:rPr>
          <w:rFonts w:ascii="Arial" w:eastAsia="Times New Roman" w:hAnsi="Arial" w:cs="Arial"/>
          <w:b/>
          <w:bCs/>
          <w:spacing w:val="5"/>
          <w:sz w:val="18"/>
          <w:szCs w:val="18"/>
        </w:rPr>
        <w:t>)</w:t>
      </w:r>
    </w:p>
    <w:p w14:paraId="1D794182" w14:textId="77777777" w:rsidR="005478ED" w:rsidRPr="0045581E" w:rsidRDefault="005478ED" w:rsidP="005478ED">
      <w:pPr>
        <w:spacing w:after="0" w:line="276" w:lineRule="auto"/>
        <w:jc w:val="center"/>
        <w:rPr>
          <w:rFonts w:ascii="Arial" w:eastAsia="Times New Roman" w:hAnsi="Arial" w:cs="Arial"/>
          <w:bCs/>
          <w:spacing w:val="5"/>
          <w:sz w:val="18"/>
          <w:szCs w:val="18"/>
        </w:rPr>
      </w:pPr>
      <w:r w:rsidRPr="0045581E">
        <w:rPr>
          <w:rFonts w:ascii="Arial" w:eastAsia="Times New Roman" w:hAnsi="Arial" w:cs="Arial"/>
          <w:b/>
          <w:bCs/>
          <w:spacing w:val="5"/>
          <w:sz w:val="18"/>
          <w:szCs w:val="18"/>
        </w:rPr>
        <w:t xml:space="preserve">Sede Legale in </w:t>
      </w:r>
      <w:r>
        <w:rPr>
          <w:rFonts w:ascii="Arial" w:eastAsia="Times New Roman" w:hAnsi="Arial" w:cs="Arial"/>
          <w:b/>
          <w:bCs/>
          <w:spacing w:val="5"/>
          <w:sz w:val="18"/>
          <w:szCs w:val="18"/>
        </w:rPr>
        <w:t>Ancona</w:t>
      </w:r>
      <w:r w:rsidRPr="0045581E">
        <w:rPr>
          <w:rFonts w:ascii="Arial" w:eastAsia="Times New Roman" w:hAnsi="Arial" w:cs="Arial"/>
          <w:b/>
          <w:bCs/>
          <w:spacing w:val="5"/>
          <w:sz w:val="18"/>
          <w:szCs w:val="18"/>
        </w:rPr>
        <w:t xml:space="preserve"> (</w:t>
      </w:r>
      <w:r>
        <w:rPr>
          <w:rFonts w:ascii="Arial" w:eastAsia="Times New Roman" w:hAnsi="Arial" w:cs="Arial"/>
          <w:b/>
          <w:bCs/>
          <w:spacing w:val="5"/>
          <w:sz w:val="18"/>
          <w:szCs w:val="18"/>
        </w:rPr>
        <w:t>AN</w:t>
      </w:r>
      <w:r w:rsidRPr="0045581E">
        <w:rPr>
          <w:rFonts w:ascii="Arial" w:eastAsia="Times New Roman" w:hAnsi="Arial" w:cs="Arial"/>
          <w:b/>
          <w:bCs/>
          <w:spacing w:val="5"/>
          <w:sz w:val="18"/>
          <w:szCs w:val="18"/>
        </w:rPr>
        <w:t xml:space="preserve">), </w:t>
      </w:r>
      <w:r>
        <w:rPr>
          <w:rFonts w:ascii="Arial" w:eastAsia="Times New Roman" w:hAnsi="Arial" w:cs="Arial"/>
          <w:b/>
          <w:bCs/>
          <w:spacing w:val="5"/>
          <w:sz w:val="18"/>
          <w:szCs w:val="18"/>
        </w:rPr>
        <w:t>Vi</w:t>
      </w:r>
      <w:r w:rsidRPr="0045581E">
        <w:rPr>
          <w:rFonts w:ascii="Arial" w:eastAsia="Times New Roman" w:hAnsi="Arial" w:cs="Arial"/>
          <w:b/>
          <w:bCs/>
          <w:spacing w:val="5"/>
          <w:sz w:val="18"/>
          <w:szCs w:val="18"/>
        </w:rPr>
        <w:t xml:space="preserve">a </w:t>
      </w:r>
      <w:r>
        <w:rPr>
          <w:rFonts w:ascii="Arial" w:eastAsia="Times New Roman" w:hAnsi="Arial" w:cs="Arial"/>
          <w:b/>
          <w:bCs/>
          <w:spacing w:val="5"/>
          <w:sz w:val="18"/>
          <w:szCs w:val="18"/>
        </w:rPr>
        <w:t>Roberto Bianchi, 60131</w:t>
      </w:r>
    </w:p>
    <w:p w14:paraId="4FD2E04F" w14:textId="294C4E01" w:rsidR="005478ED" w:rsidRDefault="005478ED" w:rsidP="005478ED">
      <w:pPr>
        <w:spacing w:after="0" w:line="276" w:lineRule="auto"/>
        <w:jc w:val="center"/>
        <w:rPr>
          <w:rFonts w:ascii="Arial" w:eastAsia="Times New Roman" w:hAnsi="Arial" w:cs="Arial"/>
          <w:b/>
          <w:bCs/>
          <w:spacing w:val="5"/>
          <w:sz w:val="18"/>
          <w:szCs w:val="18"/>
        </w:rPr>
      </w:pPr>
      <w:r w:rsidRPr="0045581E">
        <w:rPr>
          <w:rFonts w:ascii="Arial" w:eastAsia="Times New Roman" w:hAnsi="Arial" w:cs="Arial"/>
          <w:b/>
          <w:bCs/>
          <w:spacing w:val="5"/>
          <w:sz w:val="18"/>
          <w:szCs w:val="18"/>
        </w:rPr>
        <w:t>Codice Fiscale n. 0</w:t>
      </w:r>
      <w:r>
        <w:rPr>
          <w:rFonts w:ascii="Arial" w:eastAsia="Times New Roman" w:hAnsi="Arial" w:cs="Arial"/>
          <w:b/>
          <w:bCs/>
          <w:spacing w:val="5"/>
          <w:sz w:val="18"/>
          <w:szCs w:val="18"/>
        </w:rPr>
        <w:t>0421720426</w:t>
      </w:r>
    </w:p>
    <w:p w14:paraId="6F5948F0" w14:textId="77777777" w:rsidR="004F6480" w:rsidRDefault="004F6480" w:rsidP="005478ED">
      <w:pPr>
        <w:spacing w:after="0" w:line="276" w:lineRule="auto"/>
        <w:jc w:val="center"/>
        <w:rPr>
          <w:rFonts w:ascii="Arial" w:eastAsia="Times New Roman" w:hAnsi="Arial" w:cs="Arial"/>
          <w:b/>
          <w:bCs/>
          <w:spacing w:val="5"/>
          <w:sz w:val="18"/>
          <w:szCs w:val="18"/>
        </w:rPr>
      </w:pPr>
      <w:bookmarkStart w:id="0" w:name="_GoBack"/>
      <w:bookmarkEnd w:id="0"/>
    </w:p>
    <w:p w14:paraId="6B98A8EF" w14:textId="0EBF50E2" w:rsidR="00C842F1" w:rsidRPr="00D1358C" w:rsidRDefault="00C842F1" w:rsidP="0064436C">
      <w:pPr>
        <w:spacing w:after="0" w:line="276" w:lineRule="auto"/>
        <w:rPr>
          <w:rFonts w:ascii="Tahoma" w:hAnsi="Tahoma" w:cs="Tahoma"/>
          <w:b/>
          <w:color w:val="2E74B5" w:themeColor="accent1" w:themeShade="BF"/>
          <w:szCs w:val="24"/>
        </w:rPr>
      </w:pPr>
      <w:r w:rsidRPr="00352F8B">
        <w:rPr>
          <w:rFonts w:ascii="Tahoma" w:hAnsi="Tahoma" w:cs="Tahoma"/>
          <w:b/>
          <w:color w:val="2E74B5" w:themeColor="accent1" w:themeShade="BF"/>
          <w:szCs w:val="24"/>
        </w:rPr>
        <w:lastRenderedPageBreak/>
        <w:t>INDICE</w:t>
      </w:r>
    </w:p>
    <w:p w14:paraId="0283E15A" w14:textId="7FC9CA97" w:rsidR="00005862" w:rsidRDefault="00ED276B">
      <w:pPr>
        <w:pStyle w:val="Sommario1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val="en-US"/>
        </w:rPr>
      </w:pPr>
      <w:r>
        <w:rPr>
          <w:rStyle w:val="Collegamentoipertestuale"/>
          <w:rFonts w:asciiTheme="minorHAnsi" w:hAnsiTheme="minorHAnsi"/>
          <w:color w:val="000000" w:themeColor="text1"/>
          <w:sz w:val="18"/>
        </w:rPr>
        <w:fldChar w:fldCharType="begin"/>
      </w:r>
      <w:r>
        <w:rPr>
          <w:rStyle w:val="Collegamentoipertestuale"/>
          <w:rFonts w:asciiTheme="minorHAnsi" w:hAnsiTheme="minorHAnsi"/>
          <w:color w:val="000000" w:themeColor="text1"/>
          <w:sz w:val="18"/>
        </w:rPr>
        <w:instrText xml:space="preserve"> TOC \o "1-3" \h \z </w:instrText>
      </w:r>
      <w:r>
        <w:rPr>
          <w:rStyle w:val="Collegamentoipertestuale"/>
          <w:rFonts w:asciiTheme="minorHAnsi" w:hAnsiTheme="minorHAnsi"/>
          <w:color w:val="000000" w:themeColor="text1"/>
          <w:sz w:val="18"/>
        </w:rPr>
        <w:fldChar w:fldCharType="separate"/>
      </w:r>
      <w:hyperlink w:anchor="_Toc523387017" w:history="1">
        <w:r w:rsidR="00005862" w:rsidRPr="00246BF8">
          <w:rPr>
            <w:rStyle w:val="Collegamentoipertestuale"/>
            <w:rFonts w:ascii="Arial" w:eastAsia="Times New Roman" w:hAnsi="Arial" w:cs="Arial"/>
            <w:bCs/>
            <w:kern w:val="32"/>
          </w:rPr>
          <w:t>LE FATTISPECIE DI REATO</w:t>
        </w:r>
        <w:r w:rsidR="00005862">
          <w:rPr>
            <w:webHidden/>
          </w:rPr>
          <w:tab/>
        </w:r>
        <w:r w:rsidR="00005862">
          <w:rPr>
            <w:webHidden/>
          </w:rPr>
          <w:fldChar w:fldCharType="begin"/>
        </w:r>
        <w:r w:rsidR="00005862">
          <w:rPr>
            <w:webHidden/>
          </w:rPr>
          <w:instrText xml:space="preserve"> PAGEREF _Toc523387017 \h </w:instrText>
        </w:r>
        <w:r w:rsidR="00005862">
          <w:rPr>
            <w:webHidden/>
          </w:rPr>
        </w:r>
        <w:r w:rsidR="00005862">
          <w:rPr>
            <w:webHidden/>
          </w:rPr>
          <w:fldChar w:fldCharType="separate"/>
        </w:r>
        <w:r w:rsidR="00005862">
          <w:rPr>
            <w:webHidden/>
          </w:rPr>
          <w:t>3</w:t>
        </w:r>
        <w:r w:rsidR="00005862">
          <w:rPr>
            <w:webHidden/>
          </w:rPr>
          <w:fldChar w:fldCharType="end"/>
        </w:r>
      </w:hyperlink>
    </w:p>
    <w:p w14:paraId="1868E262" w14:textId="0E9CDFDE" w:rsidR="00005862" w:rsidRDefault="004F6480">
      <w:pPr>
        <w:pStyle w:val="Sommario2"/>
        <w:rPr>
          <w:rFonts w:asciiTheme="minorHAnsi" w:eastAsiaTheme="minorEastAsia" w:hAnsiTheme="minorHAnsi" w:cstheme="minorBidi"/>
          <w:color w:val="auto"/>
          <w:sz w:val="22"/>
          <w:lang w:val="en-US"/>
        </w:rPr>
      </w:pPr>
      <w:hyperlink w:anchor="_Toc523387018" w:history="1">
        <w:r w:rsidR="00005862" w:rsidRPr="00246BF8">
          <w:rPr>
            <w:rStyle w:val="Collegamentoipertestuale"/>
            <w:rFonts w:ascii="Symbol" w:hAnsi="Symbol"/>
            <w:iCs/>
          </w:rPr>
          <w:t></w:t>
        </w:r>
        <w:r w:rsidR="00005862">
          <w:rPr>
            <w:rFonts w:asciiTheme="minorHAnsi" w:eastAsiaTheme="minorEastAsia" w:hAnsiTheme="minorHAnsi" w:cstheme="minorBidi"/>
            <w:color w:val="auto"/>
            <w:sz w:val="22"/>
            <w:lang w:val="en-US"/>
          </w:rPr>
          <w:tab/>
        </w:r>
        <w:r w:rsidR="00005862" w:rsidRPr="00246BF8">
          <w:rPr>
            <w:rStyle w:val="Collegamentoipertestuale"/>
            <w:iCs/>
          </w:rPr>
          <w:t>Falsità riguardanti un documento informatico (art. 491 bis c.p.)</w:t>
        </w:r>
        <w:r w:rsidR="00005862">
          <w:rPr>
            <w:webHidden/>
          </w:rPr>
          <w:tab/>
        </w:r>
        <w:r w:rsidR="00005862">
          <w:rPr>
            <w:webHidden/>
          </w:rPr>
          <w:fldChar w:fldCharType="begin"/>
        </w:r>
        <w:r w:rsidR="00005862">
          <w:rPr>
            <w:webHidden/>
          </w:rPr>
          <w:instrText xml:space="preserve"> PAGEREF _Toc523387018 \h </w:instrText>
        </w:r>
        <w:r w:rsidR="00005862">
          <w:rPr>
            <w:webHidden/>
          </w:rPr>
        </w:r>
        <w:r w:rsidR="00005862">
          <w:rPr>
            <w:webHidden/>
          </w:rPr>
          <w:fldChar w:fldCharType="separate"/>
        </w:r>
        <w:r w:rsidR="00005862">
          <w:rPr>
            <w:webHidden/>
          </w:rPr>
          <w:t>3</w:t>
        </w:r>
        <w:r w:rsidR="00005862">
          <w:rPr>
            <w:webHidden/>
          </w:rPr>
          <w:fldChar w:fldCharType="end"/>
        </w:r>
      </w:hyperlink>
    </w:p>
    <w:p w14:paraId="0AC19549" w14:textId="13B0C6C6" w:rsidR="00005862" w:rsidRDefault="004F6480">
      <w:pPr>
        <w:pStyle w:val="Sommario2"/>
        <w:rPr>
          <w:rFonts w:asciiTheme="minorHAnsi" w:eastAsiaTheme="minorEastAsia" w:hAnsiTheme="minorHAnsi" w:cstheme="minorBidi"/>
          <w:color w:val="auto"/>
          <w:sz w:val="22"/>
          <w:lang w:val="en-US"/>
        </w:rPr>
      </w:pPr>
      <w:hyperlink w:anchor="_Toc523387019" w:history="1">
        <w:r w:rsidR="00005862" w:rsidRPr="00246BF8">
          <w:rPr>
            <w:rStyle w:val="Collegamentoipertestuale"/>
            <w:rFonts w:ascii="Symbol" w:hAnsi="Symbol"/>
          </w:rPr>
          <w:t></w:t>
        </w:r>
        <w:r w:rsidR="00005862">
          <w:rPr>
            <w:rFonts w:asciiTheme="minorHAnsi" w:eastAsiaTheme="minorEastAsia" w:hAnsiTheme="minorHAnsi" w:cstheme="minorBidi"/>
            <w:color w:val="auto"/>
            <w:sz w:val="22"/>
            <w:lang w:val="en-US"/>
          </w:rPr>
          <w:tab/>
        </w:r>
        <w:r w:rsidR="00005862" w:rsidRPr="00246BF8">
          <w:rPr>
            <w:rStyle w:val="Collegamentoipertestuale"/>
          </w:rPr>
          <w:t>Accesso abusivo ad un sistema informatico o telematico (art. 615 ter c.p.)</w:t>
        </w:r>
        <w:r w:rsidR="00005862">
          <w:rPr>
            <w:webHidden/>
          </w:rPr>
          <w:tab/>
        </w:r>
        <w:r w:rsidR="00005862">
          <w:rPr>
            <w:webHidden/>
          </w:rPr>
          <w:fldChar w:fldCharType="begin"/>
        </w:r>
        <w:r w:rsidR="00005862">
          <w:rPr>
            <w:webHidden/>
          </w:rPr>
          <w:instrText xml:space="preserve"> PAGEREF _Toc523387019 \h </w:instrText>
        </w:r>
        <w:r w:rsidR="00005862">
          <w:rPr>
            <w:webHidden/>
          </w:rPr>
        </w:r>
        <w:r w:rsidR="00005862">
          <w:rPr>
            <w:webHidden/>
          </w:rPr>
          <w:fldChar w:fldCharType="separate"/>
        </w:r>
        <w:r w:rsidR="00005862">
          <w:rPr>
            <w:webHidden/>
          </w:rPr>
          <w:t>3</w:t>
        </w:r>
        <w:r w:rsidR="00005862">
          <w:rPr>
            <w:webHidden/>
          </w:rPr>
          <w:fldChar w:fldCharType="end"/>
        </w:r>
      </w:hyperlink>
    </w:p>
    <w:p w14:paraId="3F88C72B" w14:textId="1535A7EA" w:rsidR="00005862" w:rsidRDefault="004F6480">
      <w:pPr>
        <w:pStyle w:val="Sommario2"/>
        <w:rPr>
          <w:rFonts w:asciiTheme="minorHAnsi" w:eastAsiaTheme="minorEastAsia" w:hAnsiTheme="minorHAnsi" w:cstheme="minorBidi"/>
          <w:color w:val="auto"/>
          <w:sz w:val="22"/>
          <w:lang w:val="en-US"/>
        </w:rPr>
      </w:pPr>
      <w:hyperlink w:anchor="_Toc523387020" w:history="1">
        <w:r w:rsidR="00005862" w:rsidRPr="00246BF8">
          <w:rPr>
            <w:rStyle w:val="Collegamentoipertestuale"/>
            <w:rFonts w:ascii="Symbol" w:hAnsi="Symbol"/>
            <w:iCs/>
          </w:rPr>
          <w:t></w:t>
        </w:r>
        <w:r w:rsidR="00005862">
          <w:rPr>
            <w:rFonts w:asciiTheme="minorHAnsi" w:eastAsiaTheme="minorEastAsia" w:hAnsiTheme="minorHAnsi" w:cstheme="minorBidi"/>
            <w:color w:val="auto"/>
            <w:sz w:val="22"/>
            <w:lang w:val="en-US"/>
          </w:rPr>
          <w:tab/>
        </w:r>
        <w:r w:rsidR="00005862" w:rsidRPr="00246BF8">
          <w:rPr>
            <w:rStyle w:val="Collegamentoipertestuale"/>
            <w:iCs/>
          </w:rPr>
          <w:t>Detenzione e diffusione abusiva di codici di accesso a sistemi informatici o telematici (art. 615 quater c.p.)</w:t>
        </w:r>
        <w:r w:rsidR="00005862">
          <w:rPr>
            <w:webHidden/>
          </w:rPr>
          <w:tab/>
        </w:r>
        <w:r w:rsidR="00005862">
          <w:rPr>
            <w:webHidden/>
          </w:rPr>
          <w:fldChar w:fldCharType="begin"/>
        </w:r>
        <w:r w:rsidR="00005862">
          <w:rPr>
            <w:webHidden/>
          </w:rPr>
          <w:instrText xml:space="preserve"> PAGEREF _Toc523387020 \h </w:instrText>
        </w:r>
        <w:r w:rsidR="00005862">
          <w:rPr>
            <w:webHidden/>
          </w:rPr>
        </w:r>
        <w:r w:rsidR="00005862">
          <w:rPr>
            <w:webHidden/>
          </w:rPr>
          <w:fldChar w:fldCharType="separate"/>
        </w:r>
        <w:r w:rsidR="00005862">
          <w:rPr>
            <w:webHidden/>
          </w:rPr>
          <w:t>3</w:t>
        </w:r>
        <w:r w:rsidR="00005862">
          <w:rPr>
            <w:webHidden/>
          </w:rPr>
          <w:fldChar w:fldCharType="end"/>
        </w:r>
      </w:hyperlink>
    </w:p>
    <w:p w14:paraId="7D4D988E" w14:textId="312C0EEE" w:rsidR="00005862" w:rsidRDefault="004F6480">
      <w:pPr>
        <w:pStyle w:val="Sommario2"/>
        <w:rPr>
          <w:rFonts w:asciiTheme="minorHAnsi" w:eastAsiaTheme="minorEastAsia" w:hAnsiTheme="minorHAnsi" w:cstheme="minorBidi"/>
          <w:color w:val="auto"/>
          <w:sz w:val="22"/>
          <w:lang w:val="en-US"/>
        </w:rPr>
      </w:pPr>
      <w:hyperlink w:anchor="_Toc523387021" w:history="1">
        <w:r w:rsidR="00005862" w:rsidRPr="00246BF8">
          <w:rPr>
            <w:rStyle w:val="Collegamentoipertestuale"/>
            <w:rFonts w:ascii="Symbol" w:hAnsi="Symbol"/>
          </w:rPr>
          <w:t></w:t>
        </w:r>
        <w:r w:rsidR="00005862">
          <w:rPr>
            <w:rFonts w:asciiTheme="minorHAnsi" w:eastAsiaTheme="minorEastAsia" w:hAnsiTheme="minorHAnsi" w:cstheme="minorBidi"/>
            <w:color w:val="auto"/>
            <w:sz w:val="22"/>
            <w:lang w:val="en-US"/>
          </w:rPr>
          <w:tab/>
        </w:r>
        <w:r w:rsidR="00005862" w:rsidRPr="00246BF8">
          <w:rPr>
            <w:rStyle w:val="Collegamentoipertestuale"/>
          </w:rPr>
          <w:t>Danneggiamento di informazioni, dati e programmi informatici (art. 635 bis c.p.)</w:t>
        </w:r>
        <w:r w:rsidR="00005862">
          <w:rPr>
            <w:webHidden/>
          </w:rPr>
          <w:tab/>
        </w:r>
        <w:r w:rsidR="00005862">
          <w:rPr>
            <w:webHidden/>
          </w:rPr>
          <w:fldChar w:fldCharType="begin"/>
        </w:r>
        <w:r w:rsidR="00005862">
          <w:rPr>
            <w:webHidden/>
          </w:rPr>
          <w:instrText xml:space="preserve"> PAGEREF _Toc523387021 \h </w:instrText>
        </w:r>
        <w:r w:rsidR="00005862">
          <w:rPr>
            <w:webHidden/>
          </w:rPr>
        </w:r>
        <w:r w:rsidR="00005862">
          <w:rPr>
            <w:webHidden/>
          </w:rPr>
          <w:fldChar w:fldCharType="separate"/>
        </w:r>
        <w:r w:rsidR="00005862">
          <w:rPr>
            <w:webHidden/>
          </w:rPr>
          <w:t>3</w:t>
        </w:r>
        <w:r w:rsidR="00005862">
          <w:rPr>
            <w:webHidden/>
          </w:rPr>
          <w:fldChar w:fldCharType="end"/>
        </w:r>
      </w:hyperlink>
    </w:p>
    <w:p w14:paraId="24E27AEB" w14:textId="212DE37E" w:rsidR="00005862" w:rsidRDefault="004F6480">
      <w:pPr>
        <w:pStyle w:val="Sommario2"/>
        <w:rPr>
          <w:rFonts w:asciiTheme="minorHAnsi" w:eastAsiaTheme="minorEastAsia" w:hAnsiTheme="minorHAnsi" w:cstheme="minorBidi"/>
          <w:color w:val="auto"/>
          <w:sz w:val="22"/>
          <w:lang w:val="en-US"/>
        </w:rPr>
      </w:pPr>
      <w:hyperlink w:anchor="_Toc523387022" w:history="1">
        <w:r w:rsidR="00005862" w:rsidRPr="00246BF8">
          <w:rPr>
            <w:rStyle w:val="Collegamentoipertestuale"/>
            <w:rFonts w:ascii="Symbol" w:hAnsi="Symbol"/>
            <w:iCs/>
          </w:rPr>
          <w:t></w:t>
        </w:r>
        <w:r w:rsidR="00005862">
          <w:rPr>
            <w:rFonts w:asciiTheme="minorHAnsi" w:eastAsiaTheme="minorEastAsia" w:hAnsiTheme="minorHAnsi" w:cstheme="minorBidi"/>
            <w:color w:val="auto"/>
            <w:sz w:val="22"/>
            <w:lang w:val="en-US"/>
          </w:rPr>
          <w:tab/>
        </w:r>
        <w:r w:rsidR="00005862" w:rsidRPr="00246BF8">
          <w:rPr>
            <w:rStyle w:val="Collegamentoipertestuale"/>
            <w:iCs/>
          </w:rPr>
          <w:t>Danneggiamento di sistemi informatici o telematici (art. 635 quater c.p.)</w:t>
        </w:r>
        <w:r w:rsidR="00005862">
          <w:rPr>
            <w:webHidden/>
          </w:rPr>
          <w:tab/>
        </w:r>
        <w:r w:rsidR="00005862">
          <w:rPr>
            <w:webHidden/>
          </w:rPr>
          <w:fldChar w:fldCharType="begin"/>
        </w:r>
        <w:r w:rsidR="00005862">
          <w:rPr>
            <w:webHidden/>
          </w:rPr>
          <w:instrText xml:space="preserve"> PAGEREF _Toc523387022 \h </w:instrText>
        </w:r>
        <w:r w:rsidR="00005862">
          <w:rPr>
            <w:webHidden/>
          </w:rPr>
        </w:r>
        <w:r w:rsidR="00005862">
          <w:rPr>
            <w:webHidden/>
          </w:rPr>
          <w:fldChar w:fldCharType="separate"/>
        </w:r>
        <w:r w:rsidR="00005862">
          <w:rPr>
            <w:webHidden/>
          </w:rPr>
          <w:t>3</w:t>
        </w:r>
        <w:r w:rsidR="00005862">
          <w:rPr>
            <w:webHidden/>
          </w:rPr>
          <w:fldChar w:fldCharType="end"/>
        </w:r>
      </w:hyperlink>
    </w:p>
    <w:p w14:paraId="1F92629D" w14:textId="021750FB" w:rsidR="00005862" w:rsidRDefault="004F6480">
      <w:pPr>
        <w:pStyle w:val="Sommario1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val="en-US"/>
        </w:rPr>
      </w:pPr>
      <w:hyperlink w:anchor="_Toc523387023" w:history="1">
        <w:r w:rsidR="00005862" w:rsidRPr="00246BF8">
          <w:rPr>
            <w:rStyle w:val="Collegamentoipertestuale"/>
            <w:rFonts w:ascii="Arial" w:eastAsia="Times New Roman" w:hAnsi="Arial" w:cs="Arial"/>
            <w:bCs/>
            <w:kern w:val="32"/>
          </w:rPr>
          <w:t>IDENTIFICAZIONE DELLE ATTIVITA’ A RISCHIO REATO</w:t>
        </w:r>
        <w:r w:rsidR="00005862">
          <w:rPr>
            <w:webHidden/>
          </w:rPr>
          <w:tab/>
        </w:r>
        <w:r w:rsidR="00005862">
          <w:rPr>
            <w:webHidden/>
          </w:rPr>
          <w:fldChar w:fldCharType="begin"/>
        </w:r>
        <w:r w:rsidR="00005862">
          <w:rPr>
            <w:webHidden/>
          </w:rPr>
          <w:instrText xml:space="preserve"> PAGEREF _Toc523387023 \h </w:instrText>
        </w:r>
        <w:r w:rsidR="00005862">
          <w:rPr>
            <w:webHidden/>
          </w:rPr>
        </w:r>
        <w:r w:rsidR="00005862">
          <w:rPr>
            <w:webHidden/>
          </w:rPr>
          <w:fldChar w:fldCharType="separate"/>
        </w:r>
        <w:r w:rsidR="00005862">
          <w:rPr>
            <w:webHidden/>
          </w:rPr>
          <w:t>4</w:t>
        </w:r>
        <w:r w:rsidR="00005862">
          <w:rPr>
            <w:webHidden/>
          </w:rPr>
          <w:fldChar w:fldCharType="end"/>
        </w:r>
      </w:hyperlink>
    </w:p>
    <w:p w14:paraId="4DDDE153" w14:textId="638073D6" w:rsidR="00005862" w:rsidRDefault="004F6480">
      <w:pPr>
        <w:pStyle w:val="Sommario1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val="en-US"/>
        </w:rPr>
      </w:pPr>
      <w:hyperlink w:anchor="_Toc523387024" w:history="1">
        <w:r w:rsidR="00005862" w:rsidRPr="00246BF8">
          <w:rPr>
            <w:rStyle w:val="Collegamentoipertestuale"/>
            <w:rFonts w:ascii="Arial" w:eastAsia="Times New Roman" w:hAnsi="Arial" w:cs="Arial"/>
            <w:bCs/>
            <w:kern w:val="32"/>
          </w:rPr>
          <w:t>PRINCIPI GENERALI DI COMPORTAMENTO</w:t>
        </w:r>
        <w:r w:rsidR="00005862">
          <w:rPr>
            <w:webHidden/>
          </w:rPr>
          <w:tab/>
        </w:r>
        <w:r w:rsidR="00005862">
          <w:rPr>
            <w:webHidden/>
          </w:rPr>
          <w:fldChar w:fldCharType="begin"/>
        </w:r>
        <w:r w:rsidR="00005862">
          <w:rPr>
            <w:webHidden/>
          </w:rPr>
          <w:instrText xml:space="preserve"> PAGEREF _Toc523387024 \h </w:instrText>
        </w:r>
        <w:r w:rsidR="00005862">
          <w:rPr>
            <w:webHidden/>
          </w:rPr>
        </w:r>
        <w:r w:rsidR="00005862">
          <w:rPr>
            <w:webHidden/>
          </w:rPr>
          <w:fldChar w:fldCharType="separate"/>
        </w:r>
        <w:r w:rsidR="00005862">
          <w:rPr>
            <w:webHidden/>
          </w:rPr>
          <w:t>4</w:t>
        </w:r>
        <w:r w:rsidR="00005862">
          <w:rPr>
            <w:webHidden/>
          </w:rPr>
          <w:fldChar w:fldCharType="end"/>
        </w:r>
      </w:hyperlink>
    </w:p>
    <w:p w14:paraId="541A0125" w14:textId="3C621BCF" w:rsidR="00005862" w:rsidRDefault="004F6480">
      <w:pPr>
        <w:pStyle w:val="Sommario1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val="en-US"/>
        </w:rPr>
      </w:pPr>
      <w:hyperlink w:anchor="_Toc523387025" w:history="1">
        <w:r w:rsidR="00005862" w:rsidRPr="00246BF8">
          <w:rPr>
            <w:rStyle w:val="Collegamentoipertestuale"/>
            <w:rFonts w:ascii="Arial" w:eastAsia="Times New Roman" w:hAnsi="Arial" w:cs="Arial"/>
            <w:bCs/>
            <w:kern w:val="32"/>
          </w:rPr>
          <w:t>PROCEDURE DI CONTROLLO</w:t>
        </w:r>
        <w:r w:rsidR="00005862">
          <w:rPr>
            <w:webHidden/>
          </w:rPr>
          <w:tab/>
        </w:r>
        <w:r w:rsidR="00005862">
          <w:rPr>
            <w:webHidden/>
          </w:rPr>
          <w:fldChar w:fldCharType="begin"/>
        </w:r>
        <w:r w:rsidR="00005862">
          <w:rPr>
            <w:webHidden/>
          </w:rPr>
          <w:instrText xml:space="preserve"> PAGEREF _Toc523387025 \h </w:instrText>
        </w:r>
        <w:r w:rsidR="00005862">
          <w:rPr>
            <w:webHidden/>
          </w:rPr>
        </w:r>
        <w:r w:rsidR="00005862">
          <w:rPr>
            <w:webHidden/>
          </w:rPr>
          <w:fldChar w:fldCharType="separate"/>
        </w:r>
        <w:r w:rsidR="00005862">
          <w:rPr>
            <w:webHidden/>
          </w:rPr>
          <w:t>5</w:t>
        </w:r>
        <w:r w:rsidR="00005862">
          <w:rPr>
            <w:webHidden/>
          </w:rPr>
          <w:fldChar w:fldCharType="end"/>
        </w:r>
      </w:hyperlink>
    </w:p>
    <w:p w14:paraId="23231ECF" w14:textId="709796DF" w:rsidR="002841B3" w:rsidRPr="00B44F98" w:rsidRDefault="00ED276B" w:rsidP="007B7CC3">
      <w:pPr>
        <w:spacing w:after="120" w:line="276" w:lineRule="auto"/>
        <w:rPr>
          <w:rFonts w:cs="Microsoft Tai Le"/>
        </w:rPr>
      </w:pPr>
      <w:r>
        <w:rPr>
          <w:rStyle w:val="Collegamentoipertestuale"/>
          <w:rFonts w:asciiTheme="minorHAnsi" w:hAnsiTheme="minorHAnsi" w:cs="Microsoft Tai Le"/>
          <w:noProof/>
          <w:color w:val="000000" w:themeColor="text1"/>
          <w:sz w:val="18"/>
          <w:szCs w:val="24"/>
        </w:rPr>
        <w:fldChar w:fldCharType="end"/>
      </w:r>
    </w:p>
    <w:p w14:paraId="05D7C3ED" w14:textId="702A3C4A" w:rsidR="00C842F1" w:rsidRPr="00C842F1" w:rsidRDefault="002841B3" w:rsidP="00C842F1">
      <w:pPr>
        <w:spacing w:before="60" w:after="120" w:line="276" w:lineRule="auto"/>
        <w:rPr>
          <w:rFonts w:cs="Microsoft Tai Le"/>
          <w:spacing w:val="5"/>
        </w:rPr>
      </w:pPr>
      <w:r w:rsidRPr="00B44F98">
        <w:rPr>
          <w:rStyle w:val="Titolodellibro"/>
          <w:rFonts w:cs="Microsoft Tai Le"/>
          <w:b w:val="0"/>
          <w:bCs w:val="0"/>
          <w:smallCaps w:val="0"/>
        </w:rPr>
        <w:br w:type="page"/>
      </w:r>
    </w:p>
    <w:p w14:paraId="6EAE4805" w14:textId="5B0CF3CB" w:rsidR="00C842F1" w:rsidRPr="0064436C" w:rsidRDefault="002841B3" w:rsidP="0064436C">
      <w:pPr>
        <w:pStyle w:val="Titolo1"/>
        <w:keepLines w:val="0"/>
        <w:spacing w:before="0" w:after="120" w:line="240" w:lineRule="auto"/>
        <w:ind w:left="284" w:hanging="284"/>
        <w:rPr>
          <w:rFonts w:ascii="Arial" w:eastAsia="Times New Roman" w:hAnsi="Arial" w:cs="Arial"/>
          <w:b/>
          <w:bCs/>
          <w:color w:val="0070C0"/>
          <w:kern w:val="32"/>
          <w:sz w:val="24"/>
          <w:szCs w:val="20"/>
        </w:rPr>
      </w:pPr>
      <w:bookmarkStart w:id="1" w:name="_Toc523387017"/>
      <w:r w:rsidRPr="0064436C">
        <w:rPr>
          <w:rFonts w:ascii="Arial" w:eastAsia="Times New Roman" w:hAnsi="Arial" w:cs="Arial"/>
          <w:b/>
          <w:bCs/>
          <w:color w:val="0070C0"/>
          <w:kern w:val="32"/>
          <w:sz w:val="24"/>
          <w:szCs w:val="20"/>
        </w:rPr>
        <w:lastRenderedPageBreak/>
        <w:t>LE FATTISPECIE DI REATO</w:t>
      </w:r>
      <w:bookmarkEnd w:id="1"/>
    </w:p>
    <w:p w14:paraId="5A592711" w14:textId="3AC82E02" w:rsidR="002841B3" w:rsidRPr="003D2E33" w:rsidRDefault="002841B3" w:rsidP="00303484">
      <w:pPr>
        <w:pStyle w:val="Corpotesto"/>
        <w:spacing w:before="120" w:after="120" w:line="276" w:lineRule="auto"/>
        <w:rPr>
          <w:rFonts w:ascii="Arial" w:hAnsi="Arial" w:cs="Arial"/>
          <w:sz w:val="20"/>
        </w:rPr>
      </w:pPr>
      <w:r w:rsidRPr="003D2E33">
        <w:rPr>
          <w:rFonts w:ascii="Arial" w:hAnsi="Arial" w:cs="Arial"/>
          <w:sz w:val="20"/>
        </w:rPr>
        <w:t xml:space="preserve">La presente Parte Speciale si riferisce ai reati informatici, richiamati dall’art. 24 bis del </w:t>
      </w:r>
      <w:proofErr w:type="gramStart"/>
      <w:r w:rsidRPr="003D2E33">
        <w:rPr>
          <w:rFonts w:ascii="Arial" w:hAnsi="Arial" w:cs="Arial"/>
          <w:sz w:val="20"/>
        </w:rPr>
        <w:t>D.Lgs</w:t>
      </w:r>
      <w:proofErr w:type="gramEnd"/>
      <w:r w:rsidRPr="003D2E33">
        <w:rPr>
          <w:rFonts w:ascii="Arial" w:hAnsi="Arial" w:cs="Arial"/>
          <w:sz w:val="20"/>
        </w:rPr>
        <w:t xml:space="preserve">.231/2001, ed in particolare riporta le singole fattispecie di reato considerate rilevanti per la responsabilità amministrativa di </w:t>
      </w:r>
      <w:r w:rsidR="00AF5878">
        <w:rPr>
          <w:rFonts w:ascii="Arial" w:hAnsi="Arial" w:cs="Arial"/>
          <w:sz w:val="20"/>
        </w:rPr>
        <w:t>Sogesi</w:t>
      </w:r>
      <w:r w:rsidR="0064436C" w:rsidRPr="003D2E33">
        <w:rPr>
          <w:rFonts w:ascii="Arial" w:hAnsi="Arial" w:cs="Arial"/>
          <w:sz w:val="20"/>
        </w:rPr>
        <w:t xml:space="preserve"> S.r.l.</w:t>
      </w:r>
      <w:r w:rsidR="00352F8B" w:rsidRPr="003D2E33">
        <w:rPr>
          <w:rFonts w:ascii="Arial" w:hAnsi="Arial" w:cs="Arial"/>
          <w:sz w:val="20"/>
        </w:rPr>
        <w:t>. I</w:t>
      </w:r>
      <w:r w:rsidRPr="003D2E33">
        <w:rPr>
          <w:rFonts w:ascii="Arial" w:hAnsi="Arial" w:cs="Arial"/>
          <w:sz w:val="20"/>
        </w:rPr>
        <w:t xml:space="preserve">ndividua inoltre le cosiddette attività “sensibili” (quelle dove è teoricamente possibile la commissione del reato e che sono state individuate nell’ambito dell’attività di risk </w:t>
      </w:r>
      <w:proofErr w:type="spellStart"/>
      <w:r w:rsidRPr="003D2E33">
        <w:rPr>
          <w:rFonts w:ascii="Arial" w:hAnsi="Arial" w:cs="Arial"/>
          <w:sz w:val="20"/>
        </w:rPr>
        <w:t>assessment</w:t>
      </w:r>
      <w:proofErr w:type="spellEnd"/>
      <w:r w:rsidRPr="003D2E33">
        <w:rPr>
          <w:rFonts w:ascii="Arial" w:hAnsi="Arial" w:cs="Arial"/>
          <w:sz w:val="20"/>
        </w:rPr>
        <w:t>) specificando i principi comportamentali ed i presidi di controllo operativi per l’organizzazione, lo svolgimento e la gestione delle operazioni svolte nell’ambito delle sopracitate attività “sensibili”.</w:t>
      </w:r>
      <w:r w:rsidR="005A24F2">
        <w:rPr>
          <w:rFonts w:ascii="Arial" w:hAnsi="Arial" w:cs="Arial"/>
          <w:sz w:val="20"/>
        </w:rPr>
        <w:t xml:space="preserve"> </w:t>
      </w:r>
    </w:p>
    <w:p w14:paraId="15D2FE43" w14:textId="21E6C3EF" w:rsidR="002841B3" w:rsidRPr="003D2E33" w:rsidRDefault="002841B3" w:rsidP="00303484">
      <w:pPr>
        <w:pStyle w:val="Corpotesto"/>
        <w:spacing w:before="120" w:after="120" w:line="276" w:lineRule="auto"/>
        <w:rPr>
          <w:rFonts w:ascii="Arial" w:hAnsi="Arial" w:cs="Arial"/>
          <w:sz w:val="20"/>
        </w:rPr>
      </w:pPr>
      <w:r w:rsidRPr="003D2E33">
        <w:rPr>
          <w:rFonts w:ascii="Arial" w:hAnsi="Arial" w:cs="Arial"/>
          <w:sz w:val="20"/>
        </w:rPr>
        <w:t xml:space="preserve">In considerazione dell’analisi dei rischi effettuata, sono risultati potenzialmente realizzabili nel contesto aziendale di </w:t>
      </w:r>
      <w:r w:rsidR="00AF5878">
        <w:rPr>
          <w:rFonts w:ascii="Arial" w:hAnsi="Arial" w:cs="Arial"/>
          <w:sz w:val="20"/>
        </w:rPr>
        <w:t>Sogesi</w:t>
      </w:r>
      <w:r w:rsidRPr="003D2E33">
        <w:rPr>
          <w:rFonts w:ascii="Arial" w:hAnsi="Arial" w:cs="Arial"/>
          <w:sz w:val="20"/>
        </w:rPr>
        <w:t xml:space="preserve"> seguenti reati: </w:t>
      </w:r>
    </w:p>
    <w:p w14:paraId="5A711725" w14:textId="7CF92325" w:rsidR="002841B3" w:rsidRPr="003D2E33" w:rsidRDefault="002841B3" w:rsidP="00303484">
      <w:pPr>
        <w:pStyle w:val="2tit"/>
        <w:numPr>
          <w:ilvl w:val="0"/>
          <w:numId w:val="26"/>
        </w:numPr>
        <w:spacing w:before="120" w:line="276" w:lineRule="auto"/>
        <w:rPr>
          <w:iCs/>
          <w:color w:val="C45911" w:themeColor="accent2" w:themeShade="BF"/>
        </w:rPr>
      </w:pPr>
      <w:bookmarkStart w:id="2" w:name="_Toc523387018"/>
      <w:r w:rsidRPr="003D2E33">
        <w:rPr>
          <w:iCs/>
          <w:color w:val="C45911" w:themeColor="accent2" w:themeShade="BF"/>
        </w:rPr>
        <w:t xml:space="preserve">Falsità </w:t>
      </w:r>
      <w:r w:rsidR="00441F8F" w:rsidRPr="003D2E33">
        <w:rPr>
          <w:iCs/>
          <w:color w:val="C45911" w:themeColor="accent2" w:themeShade="BF"/>
        </w:rPr>
        <w:t xml:space="preserve">riguardanti </w:t>
      </w:r>
      <w:r w:rsidRPr="003D2E33">
        <w:rPr>
          <w:iCs/>
          <w:color w:val="C45911" w:themeColor="accent2" w:themeShade="BF"/>
        </w:rPr>
        <w:t>un documento informatico (art. 491 bis c.p.)</w:t>
      </w:r>
      <w:bookmarkEnd w:id="2"/>
    </w:p>
    <w:p w14:paraId="3F91D93B" w14:textId="596D64CF" w:rsidR="002841B3" w:rsidRPr="003D2E33" w:rsidRDefault="002841B3" w:rsidP="00303484">
      <w:pPr>
        <w:pStyle w:val="Corpotesto"/>
        <w:spacing w:before="120" w:after="120" w:line="276" w:lineRule="auto"/>
        <w:rPr>
          <w:rFonts w:ascii="Arial" w:hAnsi="Arial" w:cs="Arial"/>
          <w:sz w:val="20"/>
        </w:rPr>
      </w:pPr>
      <w:r w:rsidRPr="003D2E33">
        <w:rPr>
          <w:rFonts w:ascii="Arial" w:hAnsi="Arial" w:cs="Arial"/>
          <w:sz w:val="20"/>
        </w:rPr>
        <w:t>L'articolo in oggetto stabilisce che tutti i delitti relativi alla falsità in atti, tra i quali rientrano sia le falsità ideologiche che le falsità materiali, sia in atti pubblici che in atti privati, sono p</w:t>
      </w:r>
      <w:r w:rsidR="0022280F" w:rsidRPr="003D2E33">
        <w:rPr>
          <w:rFonts w:ascii="Arial" w:hAnsi="Arial" w:cs="Arial"/>
          <w:sz w:val="20"/>
        </w:rPr>
        <w:t>unibili anche nel caso in cui il c</w:t>
      </w:r>
      <w:r w:rsidRPr="003D2E33">
        <w:rPr>
          <w:rFonts w:ascii="Arial" w:hAnsi="Arial" w:cs="Arial"/>
          <w:sz w:val="20"/>
        </w:rPr>
        <w:t>omportamento riguardi non un documento cartaceo, bensì un documento informatico.</w:t>
      </w:r>
    </w:p>
    <w:p w14:paraId="3FFCA400" w14:textId="6DD94D64" w:rsidR="00FF44E7" w:rsidRPr="003D2E33" w:rsidRDefault="002841B3" w:rsidP="00303484">
      <w:pPr>
        <w:pStyle w:val="Corpotesto"/>
        <w:spacing w:before="120" w:after="120" w:line="276" w:lineRule="auto"/>
        <w:rPr>
          <w:rFonts w:ascii="Arial" w:hAnsi="Arial" w:cs="Arial"/>
          <w:sz w:val="20"/>
        </w:rPr>
      </w:pPr>
      <w:r w:rsidRPr="003D2E33">
        <w:rPr>
          <w:rFonts w:ascii="Arial" w:hAnsi="Arial" w:cs="Arial"/>
          <w:sz w:val="20"/>
        </w:rPr>
        <w:t>I documenti informatici, pertanto, sono equiparati a tutti gli effetti ai documenti tradizionali.</w:t>
      </w:r>
    </w:p>
    <w:p w14:paraId="29896AFF" w14:textId="0982A06F" w:rsidR="002841B3" w:rsidRPr="003D2E33" w:rsidRDefault="002841B3" w:rsidP="00303484">
      <w:pPr>
        <w:pStyle w:val="2tit"/>
        <w:numPr>
          <w:ilvl w:val="0"/>
          <w:numId w:val="26"/>
        </w:numPr>
        <w:spacing w:before="120" w:line="276" w:lineRule="auto"/>
        <w:rPr>
          <w:color w:val="C45911" w:themeColor="accent2" w:themeShade="BF"/>
        </w:rPr>
      </w:pPr>
      <w:bookmarkStart w:id="3" w:name="_Toc523387019"/>
      <w:r w:rsidRPr="003D2E33">
        <w:rPr>
          <w:color w:val="C45911" w:themeColor="accent2" w:themeShade="BF"/>
        </w:rPr>
        <w:t>Accesso abusivo ad un sistema informatico o telematico (art. 615 ter c.p.)</w:t>
      </w:r>
      <w:bookmarkEnd w:id="3"/>
    </w:p>
    <w:p w14:paraId="17DA9088" w14:textId="77777777" w:rsidR="002841B3" w:rsidRPr="003D2E33" w:rsidRDefault="002841B3" w:rsidP="0030348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E33">
        <w:rPr>
          <w:rFonts w:ascii="Arial" w:eastAsia="Times New Roman" w:hAnsi="Arial" w:cs="Arial"/>
          <w:sz w:val="20"/>
          <w:szCs w:val="20"/>
        </w:rPr>
        <w:t>Tale reato si realizza quando un soggetto abusivamente si introduce in un sistema informatico o telematico protetto da misure di sicurezza ovvero vi si mantiene contro la volontà espressa o tacita di chi ha diritto ad escluderlo.</w:t>
      </w:r>
    </w:p>
    <w:p w14:paraId="4ABDD7A9" w14:textId="4F11C853" w:rsidR="00FF44E7" w:rsidRPr="003D2E33" w:rsidRDefault="002841B3" w:rsidP="0030348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E33">
        <w:rPr>
          <w:rFonts w:ascii="Arial" w:eastAsia="Times New Roman" w:hAnsi="Arial" w:cs="Arial"/>
          <w:sz w:val="20"/>
          <w:szCs w:val="20"/>
        </w:rPr>
        <w:t>L'accesso è abusivo poiché effettuato contro la volontà del titolare del sistema, la quale può essere implicitamente manifestata tramite la predisposizione di protezioni che inibiscano a terzi l'accesso al sistema stesso.</w:t>
      </w:r>
    </w:p>
    <w:p w14:paraId="6674DF81" w14:textId="520FE00D" w:rsidR="002841B3" w:rsidRPr="003D2E33" w:rsidRDefault="002841B3" w:rsidP="00303484">
      <w:pPr>
        <w:pStyle w:val="2tit"/>
        <w:numPr>
          <w:ilvl w:val="0"/>
          <w:numId w:val="26"/>
        </w:numPr>
        <w:spacing w:before="120" w:line="276" w:lineRule="auto"/>
        <w:rPr>
          <w:iCs/>
          <w:color w:val="C45911" w:themeColor="accent2" w:themeShade="BF"/>
        </w:rPr>
      </w:pPr>
      <w:bookmarkStart w:id="4" w:name="_Toc523387020"/>
      <w:r w:rsidRPr="003D2E33">
        <w:rPr>
          <w:iCs/>
          <w:color w:val="C45911" w:themeColor="accent2" w:themeShade="BF"/>
        </w:rPr>
        <w:t>Detenzione e diffusione abusiva di codici di accesso a sistemi</w:t>
      </w:r>
      <w:r w:rsidR="00ED276B" w:rsidRPr="003D2E33">
        <w:rPr>
          <w:iCs/>
          <w:color w:val="C45911" w:themeColor="accent2" w:themeShade="BF"/>
        </w:rPr>
        <w:t xml:space="preserve"> informatici o telematici (art.</w:t>
      </w:r>
      <w:r w:rsidR="000B36E1">
        <w:rPr>
          <w:iCs/>
          <w:color w:val="C45911" w:themeColor="accent2" w:themeShade="BF"/>
        </w:rPr>
        <w:t xml:space="preserve"> </w:t>
      </w:r>
      <w:r w:rsidRPr="003D2E33">
        <w:rPr>
          <w:iCs/>
          <w:color w:val="C45911" w:themeColor="accent2" w:themeShade="BF"/>
        </w:rPr>
        <w:t>615 quater c.p.)</w:t>
      </w:r>
      <w:bookmarkEnd w:id="4"/>
    </w:p>
    <w:p w14:paraId="2CAF42B6" w14:textId="77777777" w:rsidR="002841B3" w:rsidRPr="003D2E33" w:rsidRDefault="002841B3" w:rsidP="0030348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E33">
        <w:rPr>
          <w:rFonts w:ascii="Arial" w:eastAsia="Times New Roman" w:hAnsi="Arial" w:cs="Arial"/>
          <w:sz w:val="20"/>
          <w:szCs w:val="20"/>
        </w:rPr>
        <w:t>Tale reato si realizza quando un soggetto, al fine di procurare a sé o ad altri un profitto o di arrecare ad altri un danno, abusivamente si procura, riproduce, diffonde, comunica o consegna codici, parole chiave o altri mezzi idonei all'accesso di un sistema informatico o telematico, protetto da misure di sicurezza, o comunque fornisce indicazioni o istruzioni idonee al predetto scopo.</w:t>
      </w:r>
    </w:p>
    <w:p w14:paraId="5A9F1AB4" w14:textId="77777777" w:rsidR="002841B3" w:rsidRPr="003D2E33" w:rsidRDefault="002841B3" w:rsidP="0030348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E33">
        <w:rPr>
          <w:rFonts w:ascii="Arial" w:eastAsia="Times New Roman" w:hAnsi="Arial" w:cs="Arial"/>
          <w:sz w:val="20"/>
          <w:szCs w:val="20"/>
        </w:rPr>
        <w:t xml:space="preserve">Questo delitto si integra sia nel caso in cui il soggetto che sia in possesso legittimamente dei dispositivi di cui sopra (operatore di sistema) li comunichi senza autorizzazione a terzi soggetti, sia nel caso in cui tale soggetto si procuri illecitamente uno di tali dispositivi. </w:t>
      </w:r>
    </w:p>
    <w:p w14:paraId="059089D2" w14:textId="0E9CA896" w:rsidR="007B7CC3" w:rsidRPr="003D2E33" w:rsidRDefault="002841B3" w:rsidP="0030348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E33">
        <w:rPr>
          <w:rFonts w:ascii="Arial" w:eastAsia="Times New Roman" w:hAnsi="Arial" w:cs="Arial"/>
          <w:sz w:val="20"/>
          <w:szCs w:val="20"/>
        </w:rPr>
        <w:t>L'art. 615 quater, inoltre, punisce chi rilascia istruzioni o indicazioni che rendano possibile la ricostruzione del codice di accesso oppure il superamento delle misure di sicurezza.</w:t>
      </w:r>
    </w:p>
    <w:p w14:paraId="518C22B7" w14:textId="223D1043" w:rsidR="002841B3" w:rsidRPr="003D2E33" w:rsidRDefault="002841B3" w:rsidP="00303484">
      <w:pPr>
        <w:pStyle w:val="2tit"/>
        <w:numPr>
          <w:ilvl w:val="0"/>
          <w:numId w:val="26"/>
        </w:numPr>
        <w:spacing w:before="120" w:line="276" w:lineRule="auto"/>
        <w:rPr>
          <w:color w:val="C45911" w:themeColor="accent2" w:themeShade="BF"/>
        </w:rPr>
      </w:pPr>
      <w:bookmarkStart w:id="5" w:name="_Toc523387021"/>
      <w:r w:rsidRPr="003D2E33">
        <w:rPr>
          <w:color w:val="C45911" w:themeColor="accent2" w:themeShade="BF"/>
        </w:rPr>
        <w:t>Danneggiamento di informazioni, dati e programmi informatici (art. 635 bis c.p.)</w:t>
      </w:r>
      <w:bookmarkEnd w:id="5"/>
    </w:p>
    <w:p w14:paraId="0AB99842" w14:textId="5F986864" w:rsidR="00FF44E7" w:rsidRPr="003D2E33" w:rsidRDefault="002841B3" w:rsidP="00303484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D2E33">
        <w:rPr>
          <w:rFonts w:ascii="Arial" w:hAnsi="Arial" w:cs="Arial"/>
          <w:sz w:val="20"/>
          <w:szCs w:val="20"/>
          <w:lang w:eastAsia="it-IT"/>
        </w:rPr>
        <w:t>Tale fattispecie reato si realizza quando un soggetto distrugge, deteriora, cancella, altera o sopprime informazioni, dati o programmi informatici altrui.</w:t>
      </w:r>
    </w:p>
    <w:p w14:paraId="4ECEC97C" w14:textId="2E65F53D" w:rsidR="002841B3" w:rsidRPr="003D2E33" w:rsidRDefault="002841B3" w:rsidP="00303484">
      <w:pPr>
        <w:pStyle w:val="2tit"/>
        <w:numPr>
          <w:ilvl w:val="0"/>
          <w:numId w:val="26"/>
        </w:numPr>
        <w:spacing w:before="120" w:line="276" w:lineRule="auto"/>
        <w:rPr>
          <w:iCs/>
          <w:color w:val="C45911" w:themeColor="accent2" w:themeShade="BF"/>
        </w:rPr>
      </w:pPr>
      <w:bookmarkStart w:id="6" w:name="_Toc523387022"/>
      <w:r w:rsidRPr="003D2E33">
        <w:rPr>
          <w:iCs/>
          <w:color w:val="C45911" w:themeColor="accent2" w:themeShade="BF"/>
        </w:rPr>
        <w:t>Danneggiamento di sistemi informatici o telematici (art. 635 quater c.p.)</w:t>
      </w:r>
      <w:bookmarkEnd w:id="6"/>
    </w:p>
    <w:p w14:paraId="6E14760E" w14:textId="41693AEB" w:rsidR="002841B3" w:rsidRPr="003D2E33" w:rsidRDefault="002841B3" w:rsidP="0030348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D2E33">
        <w:rPr>
          <w:rFonts w:ascii="Arial" w:hAnsi="Arial" w:cs="Arial"/>
          <w:sz w:val="20"/>
          <w:szCs w:val="20"/>
          <w:lang w:eastAsia="it-IT"/>
        </w:rPr>
        <w:t>Questo reato di realizza quando un soggetto attraverso il danneggiamento di dati, informazioni e programmi informatici, oppure attraverso l'introduzione o la trasmissione di dati, informazioni e programmi, distrugge, danneggia, rende, in tutto o in parte, inservibili sistemi informatici o telematici altrui o ne ostacola gravemente il funzionamento.</w:t>
      </w:r>
    </w:p>
    <w:p w14:paraId="2201F963" w14:textId="3BE4DEF7" w:rsidR="002841B3" w:rsidRDefault="002841B3" w:rsidP="00303484">
      <w:pPr>
        <w:spacing w:before="120" w:after="120" w:line="276" w:lineRule="auto"/>
        <w:rPr>
          <w:rFonts w:cs="Microsoft Tai Le"/>
          <w:b/>
          <w:sz w:val="20"/>
          <w:szCs w:val="20"/>
        </w:rPr>
      </w:pPr>
    </w:p>
    <w:p w14:paraId="564A8A76" w14:textId="77777777" w:rsidR="00441F8F" w:rsidRDefault="00441F8F" w:rsidP="00303484">
      <w:pPr>
        <w:spacing w:before="120" w:after="120" w:line="276" w:lineRule="auto"/>
        <w:rPr>
          <w:rFonts w:cs="Microsoft Tai Le"/>
          <w:b/>
          <w:sz w:val="20"/>
          <w:szCs w:val="20"/>
        </w:rPr>
      </w:pPr>
    </w:p>
    <w:p w14:paraId="3A70CEE0" w14:textId="0792D080" w:rsidR="00D11D4A" w:rsidRPr="00441F8F" w:rsidRDefault="00441F8F" w:rsidP="00441F8F">
      <w:pPr>
        <w:pStyle w:val="Titolo1"/>
        <w:keepLines w:val="0"/>
        <w:spacing w:before="0" w:after="120" w:line="240" w:lineRule="auto"/>
        <w:ind w:left="284" w:hanging="284"/>
        <w:rPr>
          <w:rFonts w:ascii="Arial" w:eastAsia="Times New Roman" w:hAnsi="Arial" w:cs="Arial"/>
          <w:b/>
          <w:bCs/>
          <w:color w:val="0070C0"/>
          <w:kern w:val="32"/>
          <w:sz w:val="24"/>
          <w:szCs w:val="20"/>
        </w:rPr>
      </w:pPr>
      <w:bookmarkStart w:id="7" w:name="_Toc507579002"/>
      <w:bookmarkStart w:id="8" w:name="_Toc523387023"/>
      <w:r w:rsidRPr="000E4A9A">
        <w:rPr>
          <w:rFonts w:ascii="Arial" w:eastAsia="Times New Roman" w:hAnsi="Arial" w:cs="Arial"/>
          <w:b/>
          <w:bCs/>
          <w:color w:val="0070C0"/>
          <w:kern w:val="32"/>
          <w:sz w:val="24"/>
          <w:szCs w:val="20"/>
        </w:rPr>
        <w:lastRenderedPageBreak/>
        <w:t>IDENTIFICAZIONE DELLE ATTIVITA’ A RISCHIO REATO</w:t>
      </w:r>
      <w:bookmarkEnd w:id="7"/>
      <w:bookmarkEnd w:id="8"/>
    </w:p>
    <w:p w14:paraId="1E060F9E" w14:textId="6D0380CB" w:rsidR="002841B3" w:rsidRPr="003D2E33" w:rsidRDefault="002841B3" w:rsidP="00441F8F">
      <w:pPr>
        <w:pStyle w:val="Corpotesto"/>
        <w:overflowPunct/>
        <w:autoSpaceDE/>
        <w:autoSpaceDN/>
        <w:adjustRightInd/>
        <w:spacing w:before="120" w:after="120" w:line="276" w:lineRule="auto"/>
        <w:textAlignment w:val="auto"/>
        <w:rPr>
          <w:rFonts w:ascii="Arial" w:eastAsia="Calibri" w:hAnsi="Arial" w:cs="Arial"/>
          <w:sz w:val="20"/>
          <w:lang w:eastAsia="it-IT"/>
        </w:rPr>
      </w:pPr>
      <w:r w:rsidRPr="003D2E33">
        <w:rPr>
          <w:rFonts w:ascii="Arial" w:eastAsia="Calibri" w:hAnsi="Arial" w:cs="Arial"/>
          <w:sz w:val="20"/>
          <w:lang w:eastAsia="it-IT"/>
        </w:rPr>
        <w:t xml:space="preserve">Le attività che la Società ha individuato come sensibili, nell’ambito dei delitti informatici, sono indicate in dettaglio nella Matrice delle Attività a Rischio-Reato conservata a cura della Società, unitamente a potenziali esemplificazioni di modalità e finalità di realizzazione della condotta illecita. </w:t>
      </w:r>
    </w:p>
    <w:p w14:paraId="6991D6B8" w14:textId="77777777" w:rsidR="002841B3" w:rsidRPr="003D2E33" w:rsidRDefault="002841B3" w:rsidP="00441F8F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D2E33">
        <w:rPr>
          <w:rFonts w:ascii="Arial" w:hAnsi="Arial" w:cs="Arial"/>
          <w:sz w:val="20"/>
          <w:szCs w:val="20"/>
          <w:lang w:eastAsia="it-IT"/>
        </w:rPr>
        <w:t xml:space="preserve">Tali attività sono di seguito riepilogate: </w:t>
      </w:r>
    </w:p>
    <w:p w14:paraId="4B8D0BF4" w14:textId="17FE31D9" w:rsidR="00441F8F" w:rsidRDefault="00441F8F" w:rsidP="00441F8F">
      <w:pPr>
        <w:pStyle w:val="Corpotesto"/>
        <w:numPr>
          <w:ilvl w:val="0"/>
          <w:numId w:val="2"/>
        </w:numPr>
        <w:spacing w:before="120" w:after="120" w:line="276" w:lineRule="auto"/>
        <w:rPr>
          <w:rFonts w:ascii="Arial" w:eastAsia="Calibri" w:hAnsi="Arial" w:cs="Arial"/>
          <w:sz w:val="20"/>
          <w:lang w:eastAsia="it-IT"/>
        </w:rPr>
      </w:pPr>
      <w:r w:rsidRPr="003D2E33">
        <w:rPr>
          <w:rFonts w:ascii="Arial" w:eastAsia="Calibri" w:hAnsi="Arial" w:cs="Arial"/>
          <w:sz w:val="20"/>
          <w:lang w:eastAsia="it-IT"/>
        </w:rPr>
        <w:t>Falsificazione di documenti informatici relativi ad esempio a rendicontazione in formato elettronico di attività e/o a attestazioni elettroniche di qualifiche o requisiti della Società.</w:t>
      </w:r>
    </w:p>
    <w:p w14:paraId="0DCB0A7B" w14:textId="5504F50A" w:rsidR="00AF5878" w:rsidRPr="003D2E33" w:rsidRDefault="00AF5878" w:rsidP="00AF5878">
      <w:pPr>
        <w:pStyle w:val="Corpotesto"/>
        <w:numPr>
          <w:ilvl w:val="0"/>
          <w:numId w:val="2"/>
        </w:numPr>
        <w:spacing w:before="120" w:after="120" w:line="276" w:lineRule="auto"/>
        <w:rPr>
          <w:rFonts w:ascii="Arial" w:eastAsia="Calibri" w:hAnsi="Arial" w:cs="Arial"/>
          <w:sz w:val="20"/>
          <w:lang w:eastAsia="it-IT"/>
        </w:rPr>
      </w:pPr>
      <w:r w:rsidRPr="00AF5878">
        <w:rPr>
          <w:rFonts w:ascii="Arial" w:eastAsia="Calibri" w:hAnsi="Arial" w:cs="Arial"/>
          <w:sz w:val="20"/>
          <w:lang w:eastAsia="it-IT"/>
        </w:rPr>
        <w:t>Utilizzo improprio del dispositivo di firma digitale, da parte sia di soggetti terzi non preventivamente delegati sia di soggetti abilitati all’uso del dispositivo di firma, per inviare documentazione e modulistica relat</w:t>
      </w:r>
      <w:r>
        <w:rPr>
          <w:rFonts w:ascii="Arial" w:eastAsia="Calibri" w:hAnsi="Arial" w:cs="Arial"/>
          <w:sz w:val="20"/>
          <w:lang w:eastAsia="it-IT"/>
        </w:rPr>
        <w:t>i</w:t>
      </w:r>
      <w:r w:rsidRPr="00AF5878">
        <w:rPr>
          <w:rFonts w:ascii="Arial" w:eastAsia="Calibri" w:hAnsi="Arial" w:cs="Arial"/>
          <w:sz w:val="20"/>
          <w:lang w:eastAsia="it-IT"/>
        </w:rPr>
        <w:t>va a servizi di finanza agevolata al Comune, Provincia, Regione ecc.</w:t>
      </w:r>
    </w:p>
    <w:p w14:paraId="47F37ABC" w14:textId="77777777" w:rsidR="00AF5878" w:rsidRPr="00AF5878" w:rsidRDefault="00AF5878" w:rsidP="00AF5878">
      <w:pPr>
        <w:pStyle w:val="Corpotesto"/>
        <w:numPr>
          <w:ilvl w:val="0"/>
          <w:numId w:val="2"/>
        </w:numPr>
        <w:spacing w:before="120" w:after="120" w:line="276" w:lineRule="auto"/>
        <w:rPr>
          <w:rFonts w:ascii="Arial" w:eastAsia="Calibri" w:hAnsi="Arial" w:cs="Arial"/>
          <w:sz w:val="20"/>
          <w:lang w:eastAsia="it-IT"/>
        </w:rPr>
      </w:pPr>
      <w:r w:rsidRPr="00AF5878">
        <w:rPr>
          <w:rFonts w:ascii="Arial" w:eastAsia="Calibri" w:hAnsi="Arial" w:cs="Arial"/>
          <w:sz w:val="20"/>
          <w:lang w:eastAsia="it-IT"/>
        </w:rPr>
        <w:t>Accesso ai sistemi informatici aziendali o di terze parti, che contengono:</w:t>
      </w:r>
    </w:p>
    <w:p w14:paraId="62B8488D" w14:textId="77777777" w:rsidR="00AF5878" w:rsidRPr="00AF5878" w:rsidRDefault="00AF5878" w:rsidP="00AF5878">
      <w:pPr>
        <w:pStyle w:val="Corpotesto"/>
        <w:spacing w:before="120" w:after="120" w:line="276" w:lineRule="auto"/>
        <w:ind w:left="720"/>
        <w:rPr>
          <w:rFonts w:ascii="Arial" w:eastAsia="Calibri" w:hAnsi="Arial" w:cs="Arial"/>
          <w:sz w:val="20"/>
          <w:lang w:eastAsia="it-IT"/>
        </w:rPr>
      </w:pPr>
      <w:r w:rsidRPr="00AF5878">
        <w:rPr>
          <w:rFonts w:ascii="Arial" w:eastAsia="Calibri" w:hAnsi="Arial" w:cs="Arial"/>
          <w:sz w:val="20"/>
          <w:lang w:eastAsia="it-IT"/>
        </w:rPr>
        <w:t xml:space="preserve">- dati di vendita e fatturazione; </w:t>
      </w:r>
    </w:p>
    <w:p w14:paraId="52C42349" w14:textId="77777777" w:rsidR="00AF5878" w:rsidRPr="00AF5878" w:rsidRDefault="00AF5878" w:rsidP="00AF5878">
      <w:pPr>
        <w:pStyle w:val="Corpotesto"/>
        <w:spacing w:before="120" w:after="120" w:line="276" w:lineRule="auto"/>
        <w:ind w:left="720"/>
        <w:rPr>
          <w:rFonts w:ascii="Arial" w:eastAsia="Calibri" w:hAnsi="Arial" w:cs="Arial"/>
          <w:sz w:val="20"/>
          <w:lang w:eastAsia="it-IT"/>
        </w:rPr>
      </w:pPr>
      <w:r w:rsidRPr="00AF5878">
        <w:rPr>
          <w:rFonts w:ascii="Arial" w:eastAsia="Calibri" w:hAnsi="Arial" w:cs="Arial"/>
          <w:sz w:val="20"/>
          <w:lang w:eastAsia="it-IT"/>
        </w:rPr>
        <w:t>- dati sensibili e personali;</w:t>
      </w:r>
    </w:p>
    <w:p w14:paraId="498A8E19" w14:textId="77777777" w:rsidR="00AF5878" w:rsidRPr="00AF5878" w:rsidRDefault="00AF5878" w:rsidP="00AF5878">
      <w:pPr>
        <w:pStyle w:val="Corpotesto"/>
        <w:spacing w:before="120" w:after="120" w:line="276" w:lineRule="auto"/>
        <w:ind w:left="720"/>
        <w:rPr>
          <w:rFonts w:ascii="Arial" w:eastAsia="Calibri" w:hAnsi="Arial" w:cs="Arial"/>
          <w:sz w:val="20"/>
          <w:lang w:eastAsia="it-IT"/>
        </w:rPr>
      </w:pPr>
      <w:r w:rsidRPr="00AF5878">
        <w:rPr>
          <w:rFonts w:ascii="Arial" w:eastAsia="Calibri" w:hAnsi="Arial" w:cs="Arial"/>
          <w:sz w:val="20"/>
          <w:lang w:eastAsia="it-IT"/>
        </w:rPr>
        <w:t>- informazioni bancarie;</w:t>
      </w:r>
    </w:p>
    <w:p w14:paraId="5A27B428" w14:textId="77777777" w:rsidR="00AF5878" w:rsidRDefault="00AF5878" w:rsidP="00AF5878">
      <w:pPr>
        <w:pStyle w:val="Corpotesto"/>
        <w:spacing w:before="120" w:after="120" w:line="276" w:lineRule="auto"/>
        <w:ind w:left="720"/>
        <w:rPr>
          <w:rFonts w:ascii="Arial" w:eastAsia="Calibri" w:hAnsi="Arial" w:cs="Arial"/>
          <w:sz w:val="20"/>
          <w:lang w:eastAsia="it-IT"/>
        </w:rPr>
      </w:pPr>
      <w:r w:rsidRPr="00AF5878">
        <w:rPr>
          <w:rFonts w:ascii="Arial" w:eastAsia="Calibri" w:hAnsi="Arial" w:cs="Arial"/>
          <w:sz w:val="20"/>
          <w:lang w:eastAsia="it-IT"/>
        </w:rPr>
        <w:t>- dati relativi a pagamenti.</w:t>
      </w:r>
    </w:p>
    <w:p w14:paraId="620DB5B6" w14:textId="1AACB208" w:rsidR="00AF5878" w:rsidRDefault="000B36E1" w:rsidP="000B36E1">
      <w:pPr>
        <w:pStyle w:val="Corpotesto"/>
        <w:numPr>
          <w:ilvl w:val="0"/>
          <w:numId w:val="2"/>
        </w:numPr>
        <w:spacing w:before="120" w:after="120" w:line="276" w:lineRule="auto"/>
        <w:rPr>
          <w:rFonts w:ascii="Arial" w:eastAsia="Calibri" w:hAnsi="Arial" w:cs="Arial"/>
          <w:sz w:val="20"/>
          <w:lang w:eastAsia="it-IT"/>
        </w:rPr>
      </w:pPr>
      <w:bookmarkStart w:id="9" w:name="_Toc444867104"/>
      <w:bookmarkStart w:id="10" w:name="_Toc444867260"/>
      <w:bookmarkStart w:id="11" w:name="_Toc448913411"/>
      <w:r w:rsidRPr="000B36E1">
        <w:rPr>
          <w:rFonts w:ascii="Arial" w:eastAsia="Calibri" w:hAnsi="Arial" w:cs="Arial"/>
          <w:sz w:val="20"/>
          <w:lang w:eastAsia="it-IT"/>
        </w:rPr>
        <w:t>Acquisizione, detenzione e gestione abusiva di credenziali di accesso (user e password) a piattaforme on-line aziendali o di terze parti.</w:t>
      </w:r>
    </w:p>
    <w:p w14:paraId="63EEDE68" w14:textId="56AA65BC" w:rsidR="00AF5878" w:rsidRPr="00AF5878" w:rsidRDefault="00AF5878" w:rsidP="00AF5878">
      <w:pPr>
        <w:pStyle w:val="Corpotesto"/>
        <w:numPr>
          <w:ilvl w:val="0"/>
          <w:numId w:val="2"/>
        </w:numPr>
        <w:spacing w:before="120" w:after="120" w:line="276" w:lineRule="auto"/>
        <w:rPr>
          <w:rFonts w:ascii="Arial" w:eastAsia="Calibri" w:hAnsi="Arial" w:cs="Arial"/>
          <w:sz w:val="20"/>
          <w:lang w:eastAsia="it-IT"/>
        </w:rPr>
      </w:pPr>
      <w:r w:rsidRPr="00AF5878">
        <w:rPr>
          <w:rFonts w:ascii="Arial" w:eastAsia="Calibri" w:hAnsi="Arial" w:cs="Arial"/>
          <w:sz w:val="20"/>
          <w:lang w:eastAsia="it-IT"/>
        </w:rPr>
        <w:t>Gestione di strumenti e dispositivi e programmi, da parte di soggetti aziendali e amministratori di sistema, mediante i quali possono:</w:t>
      </w:r>
    </w:p>
    <w:p w14:paraId="5DD716F8" w14:textId="77777777" w:rsidR="00AF5878" w:rsidRPr="00AF5878" w:rsidRDefault="00AF5878" w:rsidP="00AF5878">
      <w:pPr>
        <w:pStyle w:val="Corpotesto"/>
        <w:spacing w:before="120" w:after="120" w:line="276" w:lineRule="auto"/>
        <w:ind w:left="708"/>
        <w:rPr>
          <w:rFonts w:ascii="Arial" w:eastAsia="Calibri" w:hAnsi="Arial" w:cs="Arial"/>
          <w:sz w:val="20"/>
          <w:lang w:eastAsia="it-IT"/>
        </w:rPr>
      </w:pPr>
      <w:r w:rsidRPr="00AF5878">
        <w:rPr>
          <w:rFonts w:ascii="Arial" w:eastAsia="Calibri" w:hAnsi="Arial" w:cs="Arial"/>
          <w:sz w:val="20"/>
          <w:lang w:eastAsia="it-IT"/>
        </w:rPr>
        <w:t>- essere intercettate informazioni rilevanti di terze parti o impedite comunicazioni, anche alla Pubblica Amministrazione;</w:t>
      </w:r>
    </w:p>
    <w:p w14:paraId="269A582D" w14:textId="7AD8A546" w:rsidR="00303484" w:rsidRDefault="00AF5878" w:rsidP="00AF5878">
      <w:pPr>
        <w:pStyle w:val="Corpotesto"/>
        <w:spacing w:before="120" w:after="120" w:line="276" w:lineRule="auto"/>
        <w:ind w:left="708"/>
        <w:rPr>
          <w:rFonts w:ascii="Tahoma" w:eastAsia="Calibri" w:hAnsi="Tahoma" w:cs="Tahoma"/>
          <w:sz w:val="18"/>
          <w:szCs w:val="22"/>
          <w:lang w:eastAsia="it-IT"/>
        </w:rPr>
      </w:pPr>
      <w:r w:rsidRPr="00AF5878">
        <w:rPr>
          <w:rFonts w:ascii="Arial" w:eastAsia="Calibri" w:hAnsi="Arial" w:cs="Arial"/>
          <w:sz w:val="20"/>
          <w:lang w:eastAsia="it-IT"/>
        </w:rPr>
        <w:t>- essere danneggiati sistemi informatici o telematici, nell'ambito delle strutture di un concorrente.</w:t>
      </w:r>
    </w:p>
    <w:bookmarkEnd w:id="9"/>
    <w:bookmarkEnd w:id="10"/>
    <w:bookmarkEnd w:id="11"/>
    <w:p w14:paraId="526389E6" w14:textId="2BB1C554" w:rsidR="002841B3" w:rsidRDefault="002841B3" w:rsidP="00303484">
      <w:pPr>
        <w:pStyle w:val="Corpotesto"/>
        <w:spacing w:before="120" w:after="120" w:line="276" w:lineRule="auto"/>
        <w:rPr>
          <w:rFonts w:ascii="Tahoma" w:eastAsia="Calibri" w:hAnsi="Tahoma" w:cs="Tahoma"/>
          <w:sz w:val="18"/>
          <w:szCs w:val="22"/>
          <w:lang w:eastAsia="it-IT"/>
        </w:rPr>
      </w:pPr>
    </w:p>
    <w:p w14:paraId="5DEC02ED" w14:textId="77777777" w:rsidR="00CD16FE" w:rsidRPr="00CA422A" w:rsidRDefault="00CD16FE" w:rsidP="00303484">
      <w:pPr>
        <w:pStyle w:val="Corpotesto"/>
        <w:spacing w:before="120" w:after="120" w:line="276" w:lineRule="auto"/>
        <w:rPr>
          <w:rFonts w:ascii="Tahoma" w:eastAsia="Calibri" w:hAnsi="Tahoma" w:cs="Tahoma"/>
          <w:sz w:val="18"/>
          <w:szCs w:val="22"/>
          <w:lang w:eastAsia="it-IT"/>
        </w:rPr>
      </w:pPr>
    </w:p>
    <w:p w14:paraId="09B38923" w14:textId="2716496E" w:rsidR="00D11D4A" w:rsidRPr="00441F8F" w:rsidRDefault="002841B3" w:rsidP="00441F8F">
      <w:pPr>
        <w:pStyle w:val="Titolo1"/>
        <w:keepLines w:val="0"/>
        <w:spacing w:before="0" w:after="120" w:line="240" w:lineRule="auto"/>
        <w:ind w:left="284" w:hanging="284"/>
        <w:rPr>
          <w:rFonts w:ascii="Arial" w:eastAsia="Times New Roman" w:hAnsi="Arial" w:cs="Arial"/>
          <w:b/>
          <w:bCs/>
          <w:color w:val="0070C0"/>
          <w:kern w:val="32"/>
          <w:sz w:val="24"/>
          <w:szCs w:val="20"/>
        </w:rPr>
      </w:pPr>
      <w:bookmarkStart w:id="12" w:name="_Toc523387024"/>
      <w:r w:rsidRPr="00441F8F">
        <w:rPr>
          <w:rFonts w:ascii="Arial" w:eastAsia="Times New Roman" w:hAnsi="Arial" w:cs="Arial"/>
          <w:b/>
          <w:bCs/>
          <w:color w:val="0070C0"/>
          <w:kern w:val="32"/>
          <w:sz w:val="24"/>
          <w:szCs w:val="20"/>
        </w:rPr>
        <w:t>PRINCIPI GENERALI DI COMPORTAMENTO</w:t>
      </w:r>
      <w:bookmarkEnd w:id="12"/>
    </w:p>
    <w:p w14:paraId="477C70D2" w14:textId="4757ADCE" w:rsidR="002841B3" w:rsidRPr="003D2E33" w:rsidRDefault="002841B3" w:rsidP="00441F8F">
      <w:pPr>
        <w:pStyle w:val="Corpotesto"/>
        <w:overflowPunct/>
        <w:autoSpaceDE/>
        <w:autoSpaceDN/>
        <w:adjustRightInd/>
        <w:spacing w:before="120" w:after="120" w:line="276" w:lineRule="auto"/>
        <w:textAlignment w:val="auto"/>
        <w:rPr>
          <w:rFonts w:ascii="Arial" w:hAnsi="Arial" w:cs="Arial"/>
          <w:sz w:val="20"/>
        </w:rPr>
      </w:pPr>
      <w:r w:rsidRPr="003D2E33">
        <w:rPr>
          <w:rFonts w:ascii="Arial" w:hAnsi="Arial" w:cs="Arial"/>
          <w:sz w:val="20"/>
        </w:rPr>
        <w:t xml:space="preserve">Coerentemente con i principi deontologici aziendali di cui alla Parte Generale del Modello Organizzativo ex D.Lgs.231/2001, del Codice Etico </w:t>
      </w:r>
      <w:r w:rsidR="00A13D27" w:rsidRPr="003D2E33">
        <w:rPr>
          <w:rFonts w:ascii="Arial" w:hAnsi="Arial" w:cs="Arial"/>
          <w:sz w:val="20"/>
        </w:rPr>
        <w:t>adottato</w:t>
      </w:r>
      <w:r w:rsidRPr="003D2E33">
        <w:rPr>
          <w:rFonts w:ascii="Arial" w:hAnsi="Arial" w:cs="Arial"/>
          <w:sz w:val="20"/>
        </w:rPr>
        <w:t xml:space="preserve"> dalla Società, tutti i Destinatari del Modello che, a qualunque titolo, siano stati designati o incaricati alla gestione e manutenzione dei </w:t>
      </w:r>
      <w:r w:rsidRPr="003D2E33">
        <w:rPr>
          <w:rFonts w:ascii="Arial" w:hAnsi="Arial" w:cs="Arial"/>
          <w:i/>
          <w:sz w:val="20"/>
        </w:rPr>
        <w:t>server</w:t>
      </w:r>
      <w:r w:rsidRPr="003D2E33">
        <w:rPr>
          <w:rFonts w:ascii="Arial" w:hAnsi="Arial" w:cs="Arial"/>
          <w:sz w:val="20"/>
        </w:rPr>
        <w:t xml:space="preserve">, delle banche dati, delle applicazioni, dei </w:t>
      </w:r>
      <w:r w:rsidRPr="003D2E33">
        <w:rPr>
          <w:rFonts w:ascii="Arial" w:hAnsi="Arial" w:cs="Arial"/>
          <w:i/>
          <w:sz w:val="20"/>
        </w:rPr>
        <w:t>client</w:t>
      </w:r>
      <w:r w:rsidRPr="003D2E33">
        <w:rPr>
          <w:rFonts w:ascii="Arial" w:hAnsi="Arial" w:cs="Arial"/>
          <w:sz w:val="20"/>
        </w:rPr>
        <w:t xml:space="preserve"> e delle reti di telecomunicazione, nonché a tutti coloro che abbiano avuto assegnate </w:t>
      </w:r>
      <w:r w:rsidRPr="003D2E33">
        <w:rPr>
          <w:rFonts w:ascii="Arial" w:hAnsi="Arial" w:cs="Arial"/>
          <w:i/>
          <w:sz w:val="20"/>
        </w:rPr>
        <w:t>password</w:t>
      </w:r>
      <w:r w:rsidRPr="003D2E33">
        <w:rPr>
          <w:rFonts w:ascii="Arial" w:hAnsi="Arial" w:cs="Arial"/>
          <w:sz w:val="20"/>
        </w:rPr>
        <w:t xml:space="preserve"> e chiavi di accesso al sistema informativo aziendale sono tenuti ad osservare i seguenti principi di comportamento e controllo:</w:t>
      </w:r>
    </w:p>
    <w:p w14:paraId="0C00FA7D" w14:textId="21CCB4E4" w:rsidR="002841B3" w:rsidRPr="003D2E33" w:rsidRDefault="002841B3" w:rsidP="00441F8F">
      <w:pPr>
        <w:pStyle w:val="Corpotesto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</w:rPr>
      </w:pPr>
      <w:r w:rsidRPr="003D2E33">
        <w:rPr>
          <w:rFonts w:ascii="Arial" w:hAnsi="Arial" w:cs="Arial"/>
          <w:sz w:val="20"/>
        </w:rPr>
        <w:t>il personale si deve astenere da qualsiasi condotta che possa compromettere la riservatezza e l’integrità delle informazioni e dei dati aziendali e dei terzi, ed in particolare si premura di non lasciare incustoditi i propri sistemi informatici e bloccarli, qualora si allontani dalla postazione di lavoro, con i propri codici di accesso ovvero di spegnere il computer e tutt</w:t>
      </w:r>
      <w:r w:rsidR="003438B4">
        <w:rPr>
          <w:rFonts w:ascii="Arial" w:hAnsi="Arial" w:cs="Arial"/>
          <w:sz w:val="20"/>
        </w:rPr>
        <w:t xml:space="preserve">e le periferiche al termine dell’orario </w:t>
      </w:r>
      <w:r w:rsidRPr="003D2E33">
        <w:rPr>
          <w:rFonts w:ascii="Arial" w:hAnsi="Arial" w:cs="Arial"/>
          <w:sz w:val="20"/>
        </w:rPr>
        <w:t>di lavoro;</w:t>
      </w:r>
    </w:p>
    <w:p w14:paraId="1C964ADB" w14:textId="77777777" w:rsidR="002841B3" w:rsidRPr="003D2E33" w:rsidRDefault="002841B3" w:rsidP="00441F8F">
      <w:pPr>
        <w:pStyle w:val="Corpotesto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</w:rPr>
      </w:pPr>
      <w:r w:rsidRPr="003D2E33">
        <w:rPr>
          <w:rFonts w:ascii="Arial" w:hAnsi="Arial" w:cs="Arial"/>
          <w:sz w:val="20"/>
        </w:rPr>
        <w:t>il personale si astiene da qualsiasi condotta diretta a superare o aggirare le protezioni del sistema informatico aziendale o altrui;</w:t>
      </w:r>
    </w:p>
    <w:p w14:paraId="4CC264F0" w14:textId="23279774" w:rsidR="002841B3" w:rsidRPr="003D2E33" w:rsidRDefault="002841B3" w:rsidP="00441F8F">
      <w:pPr>
        <w:pStyle w:val="Corpotesto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</w:rPr>
      </w:pPr>
      <w:r w:rsidRPr="003D2E33">
        <w:rPr>
          <w:rFonts w:ascii="Arial" w:hAnsi="Arial" w:cs="Arial"/>
          <w:sz w:val="20"/>
        </w:rPr>
        <w:t>il personale si impegna a sottoscrivere lo specifico documento relativo al corretto utilizzo delle risorse informatiche aziendali</w:t>
      </w:r>
      <w:r w:rsidR="00CB6E3A" w:rsidRPr="003D2E33">
        <w:rPr>
          <w:rFonts w:ascii="Arial" w:hAnsi="Arial" w:cs="Arial"/>
          <w:sz w:val="20"/>
        </w:rPr>
        <w:t xml:space="preserve"> in dotazione e a cui ha accesso</w:t>
      </w:r>
      <w:r w:rsidRPr="003D2E33">
        <w:rPr>
          <w:rFonts w:ascii="Arial" w:hAnsi="Arial" w:cs="Arial"/>
          <w:sz w:val="20"/>
        </w:rPr>
        <w:t>;</w:t>
      </w:r>
    </w:p>
    <w:p w14:paraId="58A71990" w14:textId="77777777" w:rsidR="002841B3" w:rsidRPr="003D2E33" w:rsidRDefault="002841B3" w:rsidP="00441F8F">
      <w:pPr>
        <w:pStyle w:val="Corpotesto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</w:rPr>
      </w:pPr>
      <w:r w:rsidRPr="003D2E33">
        <w:rPr>
          <w:rFonts w:ascii="Arial" w:hAnsi="Arial" w:cs="Arial"/>
          <w:sz w:val="20"/>
        </w:rPr>
        <w:t>il personale conserva i codici identificativi assegnati, astenendosi dal comunicarli a terzi, che in tal modo potrebbero accedere abusivamente a dati aziendali riservati;</w:t>
      </w:r>
    </w:p>
    <w:p w14:paraId="1D8C8301" w14:textId="5B9B8E9A" w:rsidR="002841B3" w:rsidRPr="003D2E33" w:rsidRDefault="002841B3" w:rsidP="00441F8F">
      <w:pPr>
        <w:pStyle w:val="Corpotesto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</w:rPr>
      </w:pPr>
      <w:r w:rsidRPr="003D2E33">
        <w:rPr>
          <w:rFonts w:ascii="Arial" w:hAnsi="Arial" w:cs="Arial"/>
          <w:sz w:val="20"/>
        </w:rPr>
        <w:lastRenderedPageBreak/>
        <w:t>il personale non può installare programmi senza aver preventivamente informato l</w:t>
      </w:r>
      <w:r w:rsidR="003438B4">
        <w:rPr>
          <w:rFonts w:ascii="Arial" w:hAnsi="Arial" w:cs="Arial"/>
          <w:sz w:val="20"/>
        </w:rPr>
        <w:t xml:space="preserve">’Amministratore di sistema </w:t>
      </w:r>
      <w:r w:rsidRPr="003D2E33">
        <w:rPr>
          <w:rFonts w:ascii="Arial" w:hAnsi="Arial" w:cs="Arial"/>
          <w:sz w:val="20"/>
        </w:rPr>
        <w:t>preposta alla gestione della sicurezza informatica;</w:t>
      </w:r>
    </w:p>
    <w:p w14:paraId="56B6126B" w14:textId="77777777" w:rsidR="00B37B98" w:rsidRDefault="00B37B98" w:rsidP="00303484">
      <w:pPr>
        <w:spacing w:before="120" w:after="120" w:line="276" w:lineRule="auto"/>
        <w:rPr>
          <w:rFonts w:ascii="Tahoma" w:hAnsi="Tahoma" w:cs="Tahoma"/>
          <w:sz w:val="18"/>
        </w:rPr>
      </w:pPr>
      <w:bookmarkStart w:id="13" w:name="_Toc444867106"/>
      <w:bookmarkStart w:id="14" w:name="_Toc444867262"/>
      <w:bookmarkStart w:id="15" w:name="_Toc448913413"/>
      <w:bookmarkStart w:id="16" w:name="_Toc495587963"/>
      <w:bookmarkStart w:id="17" w:name="_Toc497129923"/>
    </w:p>
    <w:bookmarkEnd w:id="13"/>
    <w:bookmarkEnd w:id="14"/>
    <w:bookmarkEnd w:id="15"/>
    <w:bookmarkEnd w:id="16"/>
    <w:bookmarkEnd w:id="17"/>
    <w:p w14:paraId="5BEE63CC" w14:textId="41D5AE7E" w:rsidR="002841B3" w:rsidRPr="00352F8B" w:rsidRDefault="002841B3" w:rsidP="00303484">
      <w:pPr>
        <w:spacing w:before="120" w:after="120" w:line="276" w:lineRule="auto"/>
        <w:rPr>
          <w:rFonts w:ascii="Tahoma" w:hAnsi="Tahoma" w:cs="Tahoma"/>
          <w:sz w:val="18"/>
        </w:rPr>
      </w:pPr>
    </w:p>
    <w:p w14:paraId="1C304A30" w14:textId="1140857F" w:rsidR="00D11D4A" w:rsidRPr="00B37B98" w:rsidRDefault="002841B3" w:rsidP="00B37B98">
      <w:pPr>
        <w:pStyle w:val="Titolo1"/>
        <w:keepLines w:val="0"/>
        <w:spacing w:before="0" w:after="120" w:line="240" w:lineRule="auto"/>
        <w:ind w:left="284" w:hanging="284"/>
        <w:rPr>
          <w:rFonts w:ascii="Arial" w:eastAsia="Times New Roman" w:hAnsi="Arial" w:cs="Arial"/>
          <w:b/>
          <w:bCs/>
          <w:color w:val="0070C0"/>
          <w:kern w:val="32"/>
          <w:sz w:val="24"/>
          <w:szCs w:val="20"/>
        </w:rPr>
      </w:pPr>
      <w:bookmarkStart w:id="18" w:name="_Toc523387025"/>
      <w:r w:rsidRPr="00B37B98">
        <w:rPr>
          <w:rFonts w:ascii="Arial" w:eastAsia="Times New Roman" w:hAnsi="Arial" w:cs="Arial"/>
          <w:b/>
          <w:bCs/>
          <w:color w:val="0070C0"/>
          <w:kern w:val="32"/>
          <w:sz w:val="24"/>
          <w:szCs w:val="20"/>
        </w:rPr>
        <w:t>PROCEDURE DI CONTROLLO</w:t>
      </w:r>
      <w:bookmarkEnd w:id="18"/>
    </w:p>
    <w:p w14:paraId="5F509EC2" w14:textId="7C435EA2" w:rsidR="002841B3" w:rsidRPr="00F272DC" w:rsidRDefault="002841B3" w:rsidP="00441F8F">
      <w:pPr>
        <w:pStyle w:val="Corpotesto"/>
        <w:overflowPunct/>
        <w:autoSpaceDE/>
        <w:autoSpaceDN/>
        <w:adjustRightInd/>
        <w:spacing w:before="120" w:after="120" w:line="276" w:lineRule="auto"/>
        <w:textAlignment w:val="auto"/>
        <w:rPr>
          <w:rFonts w:ascii="Arial" w:hAnsi="Arial" w:cs="Arial"/>
          <w:sz w:val="20"/>
        </w:rPr>
      </w:pPr>
      <w:r w:rsidRPr="00F272DC">
        <w:rPr>
          <w:rFonts w:ascii="Arial" w:hAnsi="Arial" w:cs="Arial"/>
          <w:sz w:val="20"/>
        </w:rPr>
        <w:t>Ad integrazione delle regole comportamentali di carattere generale sopraindicate, si riportano di seguito ulteriori presidi di controllo operativi a prevenzione della commissione dei reati informatici, con particolare riferimento al processo strumentale al</w:t>
      </w:r>
      <w:r w:rsidR="00B37B98" w:rsidRPr="00F272DC">
        <w:rPr>
          <w:rFonts w:ascii="Arial" w:hAnsi="Arial" w:cs="Arial"/>
          <w:sz w:val="20"/>
        </w:rPr>
        <w:t>la commissione dei reati quale g</w:t>
      </w:r>
      <w:r w:rsidRPr="00F272DC">
        <w:rPr>
          <w:rFonts w:ascii="Arial" w:hAnsi="Arial" w:cs="Arial"/>
          <w:sz w:val="20"/>
        </w:rPr>
        <w:t>estione</w:t>
      </w:r>
      <w:r w:rsidR="00E23ED4" w:rsidRPr="00F272DC">
        <w:rPr>
          <w:rFonts w:ascii="Arial" w:hAnsi="Arial" w:cs="Arial"/>
          <w:sz w:val="20"/>
        </w:rPr>
        <w:t xml:space="preserve"> dell’infrastruttura tecnologica</w:t>
      </w:r>
      <w:r w:rsidRPr="00F272DC">
        <w:rPr>
          <w:rFonts w:ascii="Arial" w:hAnsi="Arial" w:cs="Arial"/>
          <w:sz w:val="20"/>
        </w:rPr>
        <w:t>.</w:t>
      </w:r>
    </w:p>
    <w:p w14:paraId="62D28E1E" w14:textId="3D1DAB12" w:rsidR="004B6179" w:rsidRPr="00F272DC" w:rsidRDefault="004B6179" w:rsidP="00441F8F">
      <w:pPr>
        <w:pStyle w:val="Corpotesto"/>
        <w:overflowPunct/>
        <w:autoSpaceDE/>
        <w:autoSpaceDN/>
        <w:adjustRightInd/>
        <w:spacing w:before="120" w:after="120" w:line="276" w:lineRule="auto"/>
        <w:textAlignment w:val="auto"/>
        <w:rPr>
          <w:rFonts w:ascii="Arial" w:hAnsi="Arial" w:cs="Arial"/>
          <w:sz w:val="20"/>
        </w:rPr>
      </w:pPr>
      <w:r w:rsidRPr="00F272DC">
        <w:rPr>
          <w:rFonts w:ascii="Arial" w:hAnsi="Arial" w:cs="Arial"/>
          <w:sz w:val="20"/>
        </w:rPr>
        <w:t>Di seguito è individuato il processo sensibile nell’ambito del quale potrebbero potenzialmente essere perpetrati, i reati sopra elencati, nonché i rispettivi presidi di controllo.</w:t>
      </w:r>
    </w:p>
    <w:p w14:paraId="3EE1E9C2" w14:textId="457F8C21" w:rsidR="00A13D27" w:rsidRPr="00F272DC" w:rsidRDefault="002841B3" w:rsidP="00441F8F">
      <w:pPr>
        <w:pStyle w:val="Corpotesto"/>
        <w:overflowPunct/>
        <w:autoSpaceDE/>
        <w:autoSpaceDN/>
        <w:adjustRightInd/>
        <w:spacing w:before="120" w:after="120" w:line="276" w:lineRule="auto"/>
        <w:textAlignment w:val="auto"/>
        <w:rPr>
          <w:rFonts w:ascii="Arial" w:hAnsi="Arial" w:cs="Arial"/>
          <w:sz w:val="20"/>
          <w:u w:val="single"/>
        </w:rPr>
      </w:pPr>
      <w:r w:rsidRPr="00F272DC">
        <w:rPr>
          <w:rFonts w:ascii="Arial" w:hAnsi="Arial" w:cs="Arial"/>
          <w:sz w:val="20"/>
          <w:u w:val="single"/>
        </w:rPr>
        <w:t xml:space="preserve">Gestione </w:t>
      </w:r>
      <w:r w:rsidR="00AD6F35" w:rsidRPr="00AD6F35">
        <w:rPr>
          <w:rFonts w:ascii="Arial" w:hAnsi="Arial" w:cs="Arial"/>
          <w:sz w:val="20"/>
          <w:u w:val="single"/>
        </w:rPr>
        <w:t>dei sistemi informativi</w:t>
      </w:r>
    </w:p>
    <w:p w14:paraId="2A113C9A" w14:textId="544993EC" w:rsidR="002841B3" w:rsidRPr="00F272DC" w:rsidRDefault="00CB6E3A" w:rsidP="00441F8F">
      <w:pPr>
        <w:pStyle w:val="Corpotesto"/>
        <w:numPr>
          <w:ilvl w:val="1"/>
          <w:numId w:val="25"/>
        </w:numPr>
        <w:tabs>
          <w:tab w:val="clear" w:pos="1800"/>
          <w:tab w:val="num" w:pos="851"/>
        </w:tabs>
        <w:overflowPunct/>
        <w:autoSpaceDE/>
        <w:autoSpaceDN/>
        <w:adjustRightInd/>
        <w:spacing w:before="120" w:after="120" w:line="276" w:lineRule="auto"/>
        <w:ind w:left="851" w:hanging="295"/>
        <w:textAlignment w:val="auto"/>
        <w:rPr>
          <w:rFonts w:ascii="Arial" w:hAnsi="Arial" w:cs="Arial"/>
          <w:sz w:val="20"/>
        </w:rPr>
      </w:pPr>
      <w:r w:rsidRPr="00F272DC">
        <w:rPr>
          <w:rFonts w:ascii="Arial" w:hAnsi="Arial" w:cs="Arial"/>
          <w:sz w:val="20"/>
        </w:rPr>
        <w:t>i</w:t>
      </w:r>
      <w:r w:rsidR="002841B3" w:rsidRPr="00F272DC">
        <w:rPr>
          <w:rFonts w:ascii="Arial" w:hAnsi="Arial" w:cs="Arial"/>
          <w:sz w:val="20"/>
        </w:rPr>
        <w:t xml:space="preserve">l personale accede al sistema informativo aziendale unicamente attraverso il profilo identificativo assegnato, attraverso </w:t>
      </w:r>
      <w:r w:rsidR="002841B3" w:rsidRPr="00F272DC">
        <w:rPr>
          <w:rFonts w:ascii="Arial" w:hAnsi="Arial" w:cs="Arial"/>
          <w:i/>
          <w:sz w:val="20"/>
        </w:rPr>
        <w:t>user ID</w:t>
      </w:r>
      <w:r w:rsidR="002841B3" w:rsidRPr="00F272DC">
        <w:rPr>
          <w:rFonts w:ascii="Arial" w:hAnsi="Arial" w:cs="Arial"/>
          <w:sz w:val="20"/>
        </w:rPr>
        <w:t xml:space="preserve"> e </w:t>
      </w:r>
      <w:r w:rsidR="002841B3" w:rsidRPr="00F272DC">
        <w:rPr>
          <w:rFonts w:ascii="Arial" w:hAnsi="Arial" w:cs="Arial"/>
          <w:i/>
          <w:sz w:val="20"/>
        </w:rPr>
        <w:t>password</w:t>
      </w:r>
      <w:r w:rsidR="002841B3" w:rsidRPr="00F272DC">
        <w:rPr>
          <w:rFonts w:ascii="Arial" w:hAnsi="Arial" w:cs="Arial"/>
          <w:sz w:val="20"/>
        </w:rPr>
        <w:t xml:space="preserve"> strutturate sulle base di un </w:t>
      </w:r>
      <w:r w:rsidR="005D33D4" w:rsidRPr="00F272DC">
        <w:rPr>
          <w:rFonts w:ascii="Arial" w:hAnsi="Arial" w:cs="Arial"/>
          <w:sz w:val="20"/>
        </w:rPr>
        <w:t>a</w:t>
      </w:r>
      <w:r w:rsidR="00303484" w:rsidRPr="00F272DC">
        <w:rPr>
          <w:rFonts w:ascii="Arial" w:hAnsi="Arial" w:cs="Arial"/>
          <w:sz w:val="20"/>
        </w:rPr>
        <w:t>deguato livello di complessità;</w:t>
      </w:r>
    </w:p>
    <w:p w14:paraId="724EBAD5" w14:textId="764E6E66" w:rsidR="002841B3" w:rsidRPr="00F272DC" w:rsidRDefault="00AD6F35" w:rsidP="00441F8F">
      <w:pPr>
        <w:pStyle w:val="Corpotesto"/>
        <w:numPr>
          <w:ilvl w:val="1"/>
          <w:numId w:val="25"/>
        </w:numPr>
        <w:tabs>
          <w:tab w:val="clear" w:pos="1800"/>
          <w:tab w:val="num" w:pos="851"/>
        </w:tabs>
        <w:overflowPunct/>
        <w:autoSpaceDE/>
        <w:autoSpaceDN/>
        <w:adjustRightInd/>
        <w:spacing w:before="120" w:after="120" w:line="276" w:lineRule="auto"/>
        <w:ind w:left="851" w:hanging="295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Funzione Editing/Grafica/Web-Informatica</w:t>
      </w:r>
      <w:r w:rsidR="002841B3" w:rsidRPr="00F272DC">
        <w:rPr>
          <w:rFonts w:ascii="Arial" w:hAnsi="Arial" w:cs="Arial"/>
          <w:sz w:val="20"/>
        </w:rPr>
        <w:t xml:space="preserve"> defini</w:t>
      </w:r>
      <w:r w:rsidR="000D78A4" w:rsidRPr="00F272DC">
        <w:rPr>
          <w:rFonts w:ascii="Arial" w:hAnsi="Arial" w:cs="Arial"/>
          <w:sz w:val="20"/>
        </w:rPr>
        <w:t>sce</w:t>
      </w:r>
      <w:r w:rsidR="002841B3" w:rsidRPr="00F272DC">
        <w:rPr>
          <w:rFonts w:ascii="Arial" w:hAnsi="Arial" w:cs="Arial"/>
          <w:sz w:val="20"/>
        </w:rPr>
        <w:t xml:space="preserve"> </w:t>
      </w:r>
      <w:r w:rsidR="000D78A4" w:rsidRPr="00F272DC">
        <w:rPr>
          <w:rFonts w:ascii="Arial" w:hAnsi="Arial" w:cs="Arial"/>
          <w:sz w:val="20"/>
        </w:rPr>
        <w:t xml:space="preserve">i </w:t>
      </w:r>
      <w:r w:rsidR="002841B3" w:rsidRPr="00F272DC">
        <w:rPr>
          <w:rFonts w:ascii="Arial" w:hAnsi="Arial" w:cs="Arial"/>
          <w:sz w:val="20"/>
        </w:rPr>
        <w:t xml:space="preserve">meccanismi di monitoraggio del traffico e di tracciatura degli eventi di sicurezza sulle reti, da parte degli utenti e degli </w:t>
      </w:r>
      <w:r>
        <w:rPr>
          <w:rFonts w:ascii="Arial" w:hAnsi="Arial" w:cs="Arial"/>
          <w:sz w:val="20"/>
        </w:rPr>
        <w:t>A</w:t>
      </w:r>
      <w:r w:rsidR="002841B3" w:rsidRPr="00F272DC">
        <w:rPr>
          <w:rFonts w:ascii="Arial" w:hAnsi="Arial" w:cs="Arial"/>
          <w:sz w:val="20"/>
        </w:rPr>
        <w:t>mministrator</w:t>
      </w:r>
      <w:r w:rsidR="000F1717" w:rsidRPr="00F272DC">
        <w:rPr>
          <w:rFonts w:ascii="Arial" w:hAnsi="Arial" w:cs="Arial"/>
          <w:sz w:val="20"/>
        </w:rPr>
        <w:t xml:space="preserve">i di sistema, nel rispetto della </w:t>
      </w:r>
      <w:r w:rsidR="002841B3" w:rsidRPr="00F272DC">
        <w:rPr>
          <w:rFonts w:ascii="Arial" w:hAnsi="Arial" w:cs="Arial"/>
          <w:sz w:val="20"/>
        </w:rPr>
        <w:t>segregazione dei compiti (ad esempio: accessi anomali per frequenza, modalità, temporalità);</w:t>
      </w:r>
    </w:p>
    <w:p w14:paraId="516263E1" w14:textId="6FC0B109" w:rsidR="002841B3" w:rsidRPr="00F272DC" w:rsidRDefault="000D78A4" w:rsidP="00441F8F">
      <w:pPr>
        <w:pStyle w:val="Corpotesto"/>
        <w:numPr>
          <w:ilvl w:val="1"/>
          <w:numId w:val="25"/>
        </w:numPr>
        <w:tabs>
          <w:tab w:val="clear" w:pos="1800"/>
          <w:tab w:val="num" w:pos="851"/>
        </w:tabs>
        <w:overflowPunct/>
        <w:autoSpaceDE/>
        <w:autoSpaceDN/>
        <w:adjustRightInd/>
        <w:spacing w:before="120" w:after="120" w:line="276" w:lineRule="auto"/>
        <w:ind w:left="851" w:hanging="295"/>
        <w:textAlignment w:val="auto"/>
        <w:rPr>
          <w:rFonts w:ascii="Arial" w:hAnsi="Arial" w:cs="Arial"/>
          <w:color w:val="FF0000"/>
          <w:sz w:val="20"/>
        </w:rPr>
      </w:pPr>
      <w:r w:rsidRPr="00F272DC">
        <w:rPr>
          <w:rFonts w:ascii="Arial" w:hAnsi="Arial" w:cs="Arial"/>
          <w:sz w:val="20"/>
        </w:rPr>
        <w:t xml:space="preserve">la Funzione </w:t>
      </w:r>
      <w:r w:rsidR="00AD6F35">
        <w:rPr>
          <w:rFonts w:ascii="Arial" w:hAnsi="Arial" w:cs="Arial"/>
          <w:sz w:val="20"/>
        </w:rPr>
        <w:t>Editing/Grafica/Web-Informatica</w:t>
      </w:r>
      <w:r w:rsidRPr="00F272DC">
        <w:rPr>
          <w:rFonts w:ascii="Arial" w:hAnsi="Arial" w:cs="Arial"/>
          <w:sz w:val="20"/>
        </w:rPr>
        <w:t xml:space="preserve"> </w:t>
      </w:r>
      <w:r w:rsidR="00AD6F35">
        <w:rPr>
          <w:rFonts w:ascii="Arial" w:hAnsi="Arial" w:cs="Arial"/>
          <w:sz w:val="20"/>
        </w:rPr>
        <w:t xml:space="preserve">ha </w:t>
      </w:r>
      <w:r w:rsidRPr="00F272DC">
        <w:rPr>
          <w:rFonts w:ascii="Arial" w:hAnsi="Arial" w:cs="Arial"/>
          <w:sz w:val="20"/>
        </w:rPr>
        <w:t>defini</w:t>
      </w:r>
      <w:r w:rsidR="00AD6F35">
        <w:rPr>
          <w:rFonts w:ascii="Arial" w:hAnsi="Arial" w:cs="Arial"/>
          <w:sz w:val="20"/>
        </w:rPr>
        <w:t>to</w:t>
      </w:r>
      <w:r w:rsidRPr="00F272DC">
        <w:rPr>
          <w:rFonts w:ascii="Arial" w:hAnsi="Arial" w:cs="Arial"/>
          <w:sz w:val="20"/>
        </w:rPr>
        <w:t xml:space="preserve"> u</w:t>
      </w:r>
      <w:r w:rsidR="00AD6F35">
        <w:rPr>
          <w:rFonts w:ascii="Arial" w:hAnsi="Arial" w:cs="Arial"/>
          <w:sz w:val="20"/>
        </w:rPr>
        <w:t>na policy formale che regola</w:t>
      </w:r>
      <w:r w:rsidR="002841B3" w:rsidRPr="00F272DC">
        <w:rPr>
          <w:rFonts w:ascii="Arial" w:hAnsi="Arial" w:cs="Arial"/>
          <w:sz w:val="20"/>
        </w:rPr>
        <w:t xml:space="preserve"> l’utilizzo della strumentazione tecnologica (e.g. laptop, telefoni) concessa in dotaz</w:t>
      </w:r>
      <w:r w:rsidR="00D11D4A" w:rsidRPr="00F272DC">
        <w:rPr>
          <w:rFonts w:ascii="Arial" w:hAnsi="Arial" w:cs="Arial"/>
          <w:sz w:val="20"/>
        </w:rPr>
        <w:t>ione al personale della Società;</w:t>
      </w:r>
    </w:p>
    <w:p w14:paraId="50FB0654" w14:textId="7DF09557" w:rsidR="00CB6E3A" w:rsidRPr="00F272DC" w:rsidRDefault="00CB6E3A" w:rsidP="00441F8F">
      <w:pPr>
        <w:pStyle w:val="Corpotesto"/>
        <w:numPr>
          <w:ilvl w:val="1"/>
          <w:numId w:val="25"/>
        </w:numPr>
        <w:tabs>
          <w:tab w:val="clear" w:pos="1800"/>
          <w:tab w:val="num" w:pos="851"/>
        </w:tabs>
        <w:overflowPunct/>
        <w:autoSpaceDE/>
        <w:autoSpaceDN/>
        <w:adjustRightInd/>
        <w:spacing w:before="120" w:after="120" w:line="276" w:lineRule="auto"/>
        <w:ind w:left="851" w:hanging="295"/>
        <w:textAlignment w:val="auto"/>
        <w:rPr>
          <w:rFonts w:ascii="Arial" w:hAnsi="Arial" w:cs="Arial"/>
          <w:sz w:val="20"/>
        </w:rPr>
      </w:pPr>
      <w:r w:rsidRPr="00F272DC">
        <w:rPr>
          <w:rFonts w:ascii="Arial" w:hAnsi="Arial" w:cs="Arial"/>
          <w:sz w:val="20"/>
        </w:rPr>
        <w:t>l’accesso ai sist</w:t>
      </w:r>
      <w:r w:rsidR="0022280F" w:rsidRPr="00F272DC">
        <w:rPr>
          <w:rFonts w:ascii="Arial" w:hAnsi="Arial" w:cs="Arial"/>
          <w:sz w:val="20"/>
        </w:rPr>
        <w:t>emi informativi è consentito</w:t>
      </w:r>
      <w:r w:rsidRPr="00F272DC">
        <w:rPr>
          <w:rFonts w:ascii="Arial" w:hAnsi="Arial" w:cs="Arial"/>
          <w:sz w:val="20"/>
        </w:rPr>
        <w:t xml:space="preserve"> sulla base di credenziali di accesso univoche per il personale dipendente e nel rispetto di una corretta profilazione degli utenti rispetto alla mansione svolta, nonché bloccato per i dipendenti non più in organico;</w:t>
      </w:r>
    </w:p>
    <w:p w14:paraId="469E9B29" w14:textId="4360F3A5" w:rsidR="002841B3" w:rsidRPr="00F272DC" w:rsidRDefault="002841B3" w:rsidP="00441F8F">
      <w:pPr>
        <w:pStyle w:val="Corpotesto"/>
        <w:numPr>
          <w:ilvl w:val="1"/>
          <w:numId w:val="25"/>
        </w:numPr>
        <w:tabs>
          <w:tab w:val="clear" w:pos="1800"/>
          <w:tab w:val="num" w:pos="851"/>
        </w:tabs>
        <w:overflowPunct/>
        <w:autoSpaceDE/>
        <w:autoSpaceDN/>
        <w:adjustRightInd/>
        <w:spacing w:before="120" w:after="120" w:line="276" w:lineRule="auto"/>
        <w:ind w:left="851" w:hanging="295"/>
        <w:textAlignment w:val="auto"/>
        <w:rPr>
          <w:rFonts w:ascii="Arial" w:hAnsi="Arial" w:cs="Arial"/>
          <w:sz w:val="20"/>
        </w:rPr>
      </w:pPr>
      <w:r w:rsidRPr="00F272DC">
        <w:rPr>
          <w:rFonts w:ascii="Arial" w:hAnsi="Arial" w:cs="Arial"/>
          <w:sz w:val="20"/>
        </w:rPr>
        <w:t>sono definiti formalmente i requisiti di autenticazione ai sistemi per l’accesso ai dati per l’assegnazione dell’accesso remoto agli stessi da parte di soggetti terzi quali consulenti e fornitori;</w:t>
      </w:r>
    </w:p>
    <w:p w14:paraId="45E338C7" w14:textId="15B69834" w:rsidR="002841B3" w:rsidRPr="00F272DC" w:rsidRDefault="002841B3" w:rsidP="00441F8F">
      <w:pPr>
        <w:pStyle w:val="Corpotesto"/>
        <w:numPr>
          <w:ilvl w:val="1"/>
          <w:numId w:val="25"/>
        </w:numPr>
        <w:tabs>
          <w:tab w:val="clear" w:pos="1800"/>
          <w:tab w:val="num" w:pos="851"/>
        </w:tabs>
        <w:overflowPunct/>
        <w:autoSpaceDE/>
        <w:autoSpaceDN/>
        <w:adjustRightInd/>
        <w:spacing w:before="120" w:after="120" w:line="276" w:lineRule="auto"/>
        <w:ind w:left="851" w:hanging="295"/>
        <w:textAlignment w:val="auto"/>
        <w:rPr>
          <w:rFonts w:ascii="Arial" w:hAnsi="Arial" w:cs="Arial"/>
          <w:sz w:val="20"/>
        </w:rPr>
      </w:pPr>
      <w:r w:rsidRPr="00F272DC">
        <w:rPr>
          <w:rFonts w:ascii="Arial" w:hAnsi="Arial" w:cs="Arial"/>
          <w:sz w:val="20"/>
        </w:rPr>
        <w:t>gli amministratori di sistema sono muniti di proprie credenziali di autenticazione e gli accessi sugli applicativi aziendali;</w:t>
      </w:r>
    </w:p>
    <w:p w14:paraId="6AF0A5AF" w14:textId="77777777" w:rsidR="001A1785" w:rsidRDefault="00CB6E3A" w:rsidP="000A3482">
      <w:pPr>
        <w:pStyle w:val="Corpotesto"/>
        <w:numPr>
          <w:ilvl w:val="1"/>
          <w:numId w:val="25"/>
        </w:numPr>
        <w:tabs>
          <w:tab w:val="clear" w:pos="1800"/>
          <w:tab w:val="num" w:pos="851"/>
        </w:tabs>
        <w:overflowPunct/>
        <w:autoSpaceDE/>
        <w:autoSpaceDN/>
        <w:adjustRightInd/>
        <w:spacing w:before="120" w:after="120" w:line="276" w:lineRule="auto"/>
        <w:ind w:left="851" w:hanging="295"/>
        <w:textAlignment w:val="auto"/>
        <w:rPr>
          <w:rFonts w:ascii="Arial" w:hAnsi="Arial" w:cs="Arial"/>
          <w:sz w:val="20"/>
        </w:rPr>
      </w:pPr>
      <w:r w:rsidRPr="001A1785">
        <w:rPr>
          <w:rFonts w:ascii="Arial" w:hAnsi="Arial" w:cs="Arial"/>
          <w:sz w:val="20"/>
        </w:rPr>
        <w:t>l’accesso alle sale server è consentito a soggetti autorizzati</w:t>
      </w:r>
      <w:r w:rsidR="001A1785">
        <w:rPr>
          <w:rFonts w:ascii="Arial" w:hAnsi="Arial" w:cs="Arial"/>
          <w:sz w:val="20"/>
        </w:rPr>
        <w:t>;</w:t>
      </w:r>
    </w:p>
    <w:p w14:paraId="3615E6D2" w14:textId="4C762184" w:rsidR="002841B3" w:rsidRPr="001A1785" w:rsidRDefault="002841B3" w:rsidP="000A3482">
      <w:pPr>
        <w:pStyle w:val="Corpotesto"/>
        <w:numPr>
          <w:ilvl w:val="1"/>
          <w:numId w:val="25"/>
        </w:numPr>
        <w:tabs>
          <w:tab w:val="clear" w:pos="1800"/>
          <w:tab w:val="num" w:pos="851"/>
        </w:tabs>
        <w:overflowPunct/>
        <w:autoSpaceDE/>
        <w:autoSpaceDN/>
        <w:adjustRightInd/>
        <w:spacing w:before="120" w:after="120" w:line="276" w:lineRule="auto"/>
        <w:ind w:left="851" w:hanging="295"/>
        <w:textAlignment w:val="auto"/>
        <w:rPr>
          <w:rFonts w:ascii="Arial" w:hAnsi="Arial" w:cs="Arial"/>
          <w:sz w:val="20"/>
        </w:rPr>
      </w:pPr>
      <w:r w:rsidRPr="001A1785">
        <w:rPr>
          <w:rFonts w:ascii="Arial" w:hAnsi="Arial" w:cs="Arial"/>
          <w:sz w:val="20"/>
        </w:rPr>
        <w:t>l’accesso alle informazioni che risiedono sui server e sulle banche dati aziendali, ivi inclusi i client, è limitato da strumenti di autenticazione;</w:t>
      </w:r>
    </w:p>
    <w:p w14:paraId="4646927A" w14:textId="28B3B5B6" w:rsidR="002841B3" w:rsidRPr="00F272DC" w:rsidRDefault="002841B3" w:rsidP="00441F8F">
      <w:pPr>
        <w:pStyle w:val="Corpotesto"/>
        <w:numPr>
          <w:ilvl w:val="1"/>
          <w:numId w:val="25"/>
        </w:numPr>
        <w:tabs>
          <w:tab w:val="clear" w:pos="1800"/>
          <w:tab w:val="num" w:pos="851"/>
        </w:tabs>
        <w:overflowPunct/>
        <w:autoSpaceDE/>
        <w:autoSpaceDN/>
        <w:adjustRightInd/>
        <w:spacing w:before="120" w:after="120" w:line="276" w:lineRule="auto"/>
        <w:ind w:left="851" w:hanging="295"/>
        <w:textAlignment w:val="auto"/>
        <w:rPr>
          <w:rFonts w:ascii="Arial" w:hAnsi="Arial" w:cs="Arial"/>
          <w:sz w:val="20"/>
        </w:rPr>
      </w:pPr>
      <w:r w:rsidRPr="00F272DC">
        <w:rPr>
          <w:rFonts w:ascii="Arial" w:hAnsi="Arial" w:cs="Arial"/>
          <w:sz w:val="20"/>
        </w:rPr>
        <w:t>il server e i laptop aziendali sono protetti da programmi antivirus, aggiornati in modo automatico, c</w:t>
      </w:r>
      <w:r w:rsidR="00303484" w:rsidRPr="00F272DC">
        <w:rPr>
          <w:rFonts w:ascii="Arial" w:hAnsi="Arial" w:cs="Arial"/>
          <w:sz w:val="20"/>
        </w:rPr>
        <w:t>ontro il rischio di intrusione;</w:t>
      </w:r>
    </w:p>
    <w:p w14:paraId="02505B40" w14:textId="77777777" w:rsidR="000D78A4" w:rsidRPr="00F272DC" w:rsidRDefault="002841B3" w:rsidP="000D78A4">
      <w:pPr>
        <w:pStyle w:val="Corpotesto"/>
        <w:numPr>
          <w:ilvl w:val="1"/>
          <w:numId w:val="25"/>
        </w:numPr>
        <w:tabs>
          <w:tab w:val="clear" w:pos="1800"/>
          <w:tab w:val="num" w:pos="851"/>
        </w:tabs>
        <w:overflowPunct/>
        <w:autoSpaceDE/>
        <w:autoSpaceDN/>
        <w:adjustRightInd/>
        <w:spacing w:before="120" w:after="120" w:line="276" w:lineRule="auto"/>
        <w:ind w:left="851" w:hanging="295"/>
        <w:textAlignment w:val="auto"/>
        <w:rPr>
          <w:rFonts w:ascii="Arial" w:hAnsi="Arial" w:cs="Arial"/>
          <w:sz w:val="20"/>
        </w:rPr>
      </w:pPr>
      <w:r w:rsidRPr="00F272DC">
        <w:rPr>
          <w:rFonts w:ascii="Arial" w:hAnsi="Arial" w:cs="Arial"/>
          <w:sz w:val="20"/>
        </w:rPr>
        <w:t>sono previste procedure di controllo dell’installazione di software sui sistemi operativi da parte dei dipendenti;</w:t>
      </w:r>
      <w:r w:rsidR="00FF2C65" w:rsidRPr="00F272DC">
        <w:rPr>
          <w:rFonts w:ascii="Arial" w:hAnsi="Arial" w:cs="Arial"/>
          <w:color w:val="FF0000"/>
          <w:sz w:val="20"/>
        </w:rPr>
        <w:t xml:space="preserve"> </w:t>
      </w:r>
    </w:p>
    <w:p w14:paraId="215E98F6" w14:textId="32548E17" w:rsidR="000D78A4" w:rsidRPr="00F272DC" w:rsidRDefault="000D78A4" w:rsidP="000D78A4">
      <w:pPr>
        <w:pStyle w:val="Corpotesto"/>
        <w:numPr>
          <w:ilvl w:val="1"/>
          <w:numId w:val="25"/>
        </w:numPr>
        <w:tabs>
          <w:tab w:val="clear" w:pos="1800"/>
          <w:tab w:val="num" w:pos="851"/>
        </w:tabs>
        <w:overflowPunct/>
        <w:autoSpaceDE/>
        <w:autoSpaceDN/>
        <w:adjustRightInd/>
        <w:spacing w:before="120" w:after="120" w:line="276" w:lineRule="auto"/>
        <w:ind w:left="851" w:hanging="295"/>
        <w:textAlignment w:val="auto"/>
        <w:rPr>
          <w:rFonts w:ascii="Arial" w:hAnsi="Arial" w:cs="Arial"/>
          <w:sz w:val="20"/>
        </w:rPr>
      </w:pPr>
      <w:r w:rsidRPr="00F272DC">
        <w:rPr>
          <w:rFonts w:ascii="Arial" w:hAnsi="Arial" w:cs="Arial"/>
          <w:sz w:val="20"/>
        </w:rPr>
        <w:t xml:space="preserve">la Funzione </w:t>
      </w:r>
      <w:r w:rsidR="00647F4E">
        <w:rPr>
          <w:rFonts w:ascii="Arial" w:hAnsi="Arial" w:cs="Arial"/>
          <w:sz w:val="20"/>
        </w:rPr>
        <w:t>Editing/Grafica/Web-Informatica</w:t>
      </w:r>
      <w:r w:rsidRPr="00F272DC">
        <w:rPr>
          <w:rFonts w:ascii="Arial" w:hAnsi="Arial" w:cs="Arial"/>
          <w:sz w:val="20"/>
        </w:rPr>
        <w:t xml:space="preserve"> deve implementare regole di utilizzo della posta elettronica, che si riassumono nel divieto d’uso della casella di posta personale per finalità estranee alle esigenze di servizio;</w:t>
      </w:r>
    </w:p>
    <w:p w14:paraId="135F4AAD" w14:textId="1B90A05F" w:rsidR="002841B3" w:rsidRPr="0047429B" w:rsidRDefault="000D78A4" w:rsidP="0047429B">
      <w:pPr>
        <w:pStyle w:val="Corpotesto"/>
        <w:numPr>
          <w:ilvl w:val="1"/>
          <w:numId w:val="25"/>
        </w:numPr>
        <w:tabs>
          <w:tab w:val="clear" w:pos="1800"/>
          <w:tab w:val="num" w:pos="851"/>
        </w:tabs>
        <w:overflowPunct/>
        <w:autoSpaceDE/>
        <w:autoSpaceDN/>
        <w:adjustRightInd/>
        <w:spacing w:before="120" w:after="120" w:line="276" w:lineRule="auto"/>
        <w:ind w:left="851" w:hanging="295"/>
        <w:textAlignment w:val="auto"/>
        <w:rPr>
          <w:rFonts w:ascii="Arial" w:hAnsi="Arial" w:cs="Arial"/>
          <w:sz w:val="20"/>
        </w:rPr>
      </w:pPr>
      <w:r w:rsidRPr="00F272DC">
        <w:rPr>
          <w:rFonts w:ascii="Arial" w:hAnsi="Arial" w:cs="Arial"/>
          <w:sz w:val="20"/>
        </w:rPr>
        <w:t xml:space="preserve">la Funzione </w:t>
      </w:r>
      <w:r w:rsidR="00647F4E">
        <w:rPr>
          <w:rFonts w:ascii="Arial" w:hAnsi="Arial" w:cs="Arial"/>
          <w:sz w:val="20"/>
        </w:rPr>
        <w:t>Editing/Grafica/Web-Informatica</w:t>
      </w:r>
      <w:r w:rsidRPr="00F272DC">
        <w:rPr>
          <w:rFonts w:ascii="Arial" w:hAnsi="Arial" w:cs="Arial"/>
          <w:sz w:val="20"/>
        </w:rPr>
        <w:t xml:space="preserve"> definisc</w:t>
      </w:r>
      <w:r w:rsidR="002841B3" w:rsidRPr="00F272DC">
        <w:rPr>
          <w:rFonts w:ascii="Arial" w:hAnsi="Arial" w:cs="Arial"/>
          <w:sz w:val="20"/>
        </w:rPr>
        <w:t xml:space="preserve">e </w:t>
      </w:r>
      <w:r w:rsidRPr="00F272DC">
        <w:rPr>
          <w:rFonts w:ascii="Arial" w:hAnsi="Arial" w:cs="Arial"/>
          <w:sz w:val="20"/>
        </w:rPr>
        <w:t xml:space="preserve">le </w:t>
      </w:r>
      <w:r w:rsidR="002841B3" w:rsidRPr="00F272DC">
        <w:rPr>
          <w:rFonts w:ascii="Arial" w:hAnsi="Arial" w:cs="Arial"/>
          <w:sz w:val="20"/>
        </w:rPr>
        <w:t xml:space="preserve">regole per la navigazione in Internet che includono tra le altre l’utilizzo della rete al solo fine lavorativo, il divieto di </w:t>
      </w:r>
      <w:r w:rsidR="00647F4E">
        <w:rPr>
          <w:rFonts w:ascii="Arial" w:hAnsi="Arial" w:cs="Arial"/>
          <w:sz w:val="20"/>
        </w:rPr>
        <w:t>d</w:t>
      </w:r>
      <w:r w:rsidR="002841B3" w:rsidRPr="00F272DC">
        <w:rPr>
          <w:rFonts w:ascii="Arial" w:hAnsi="Arial" w:cs="Arial"/>
          <w:sz w:val="20"/>
        </w:rPr>
        <w:t>o</w:t>
      </w:r>
      <w:r w:rsidR="00647F4E">
        <w:rPr>
          <w:rFonts w:ascii="Arial" w:hAnsi="Arial" w:cs="Arial"/>
          <w:sz w:val="20"/>
        </w:rPr>
        <w:t>wnload</w:t>
      </w:r>
      <w:r w:rsidR="002841B3" w:rsidRPr="00F272DC">
        <w:rPr>
          <w:rFonts w:ascii="Arial" w:hAnsi="Arial" w:cs="Arial"/>
          <w:sz w:val="20"/>
        </w:rPr>
        <w:t xml:space="preserve"> di software nelle strutture informative aziendali (</w:t>
      </w:r>
      <w:proofErr w:type="spellStart"/>
      <w:r w:rsidR="002841B3" w:rsidRPr="00F272DC">
        <w:rPr>
          <w:rFonts w:ascii="Arial" w:hAnsi="Arial" w:cs="Arial"/>
          <w:sz w:val="20"/>
        </w:rPr>
        <w:t>pdl</w:t>
      </w:r>
      <w:proofErr w:type="spellEnd"/>
      <w:r w:rsidR="002841B3" w:rsidRPr="00F272DC">
        <w:rPr>
          <w:rFonts w:ascii="Arial" w:hAnsi="Arial" w:cs="Arial"/>
          <w:sz w:val="20"/>
        </w:rPr>
        <w:t xml:space="preserve">, share, etc.) e di connessione a siti segnalati anche da specifica messaggistica di </w:t>
      </w:r>
      <w:proofErr w:type="spellStart"/>
      <w:r w:rsidR="002841B3" w:rsidRPr="00F272DC">
        <w:rPr>
          <w:rFonts w:ascii="Arial" w:hAnsi="Arial" w:cs="Arial"/>
          <w:i/>
          <w:sz w:val="20"/>
        </w:rPr>
        <w:t>alert</w:t>
      </w:r>
      <w:proofErr w:type="spellEnd"/>
      <w:r w:rsidR="00D9683A" w:rsidRPr="00F272DC">
        <w:rPr>
          <w:rFonts w:ascii="Arial" w:hAnsi="Arial" w:cs="Arial"/>
          <w:i/>
          <w:sz w:val="20"/>
        </w:rPr>
        <w:t>.</w:t>
      </w:r>
    </w:p>
    <w:sectPr w:rsidR="002841B3" w:rsidRPr="0047429B" w:rsidSect="00CF14E0">
      <w:headerReference w:type="default" r:id="rId9"/>
      <w:footerReference w:type="default" r:id="rId10"/>
      <w:pgSz w:w="11906" w:h="16838"/>
      <w:pgMar w:top="1418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7CAE5" w14:textId="77777777" w:rsidR="004E3E24" w:rsidRDefault="004E3E24" w:rsidP="00BC2A2C">
      <w:pPr>
        <w:spacing w:after="0" w:line="240" w:lineRule="auto"/>
      </w:pPr>
      <w:r>
        <w:separator/>
      </w:r>
    </w:p>
  </w:endnote>
  <w:endnote w:type="continuationSeparator" w:id="0">
    <w:p w14:paraId="121CBE28" w14:textId="77777777" w:rsidR="004E3E24" w:rsidRDefault="004E3E24" w:rsidP="00BC2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DDF79" w14:textId="4B7729B9" w:rsidR="00D61B68" w:rsidRDefault="00D61B68" w:rsidP="00D61B68">
    <w:pPr>
      <w:pStyle w:val="Pidipagina"/>
      <w:jc w:val="right"/>
      <w:rPr>
        <w:rFonts w:ascii="Microsoft Tai Le" w:hAnsi="Microsoft Tai Le" w:cs="Microsoft Tai Le"/>
        <w:color w:val="A6A6A6"/>
        <w:sz w:val="16"/>
        <w:szCs w:val="16"/>
      </w:rPr>
    </w:pPr>
    <w:r w:rsidRPr="00D61B68">
      <w:rPr>
        <w:rFonts w:ascii="Microsoft Tai Le" w:hAnsi="Microsoft Tai Le" w:cs="Microsoft Tai Le"/>
        <w:color w:val="A6A6A6"/>
        <w:sz w:val="16"/>
        <w:szCs w:val="16"/>
      </w:rPr>
      <w:ptab w:relativeTo="margin" w:alignment="right" w:leader="none"/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07107D91" wp14:editId="37FA337D">
              <wp:simplePos x="0" y="0"/>
              <wp:positionH relativeFrom="margin">
                <wp:posOffset>0</wp:posOffset>
              </wp:positionH>
              <wp:positionV relativeFrom="paragraph">
                <wp:posOffset>205104</wp:posOffset>
              </wp:positionV>
              <wp:extent cx="5756910" cy="0"/>
              <wp:effectExtent l="0" t="0" r="3429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91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396CF7" id="Straight Connector 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16.15pt" to="453.3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" strokecolor="#f8cbad" strokeweight=".5pt">
              <v:stroke joinstyle="miter"/>
              <w10:wrap anchorx="margin"/>
            </v:line>
          </w:pict>
        </mc:Fallback>
      </mc:AlternateContent>
    </w:r>
    <w:r w:rsidRPr="00BE797E">
      <w:rPr>
        <w:rFonts w:ascii="Microsoft Tai Le" w:hAnsi="Microsoft Tai Le" w:cs="Microsoft Tai Le"/>
        <w:sz w:val="16"/>
        <w:szCs w:val="16"/>
        <w:lang w:val="en-US"/>
      </w:rPr>
      <w:tab/>
    </w:r>
  </w:p>
  <w:p w14:paraId="184009BB" w14:textId="77777777" w:rsidR="00D61B68" w:rsidRDefault="00D61B68" w:rsidP="00D61B68">
    <w:pPr>
      <w:pStyle w:val="Pidipagina"/>
      <w:tabs>
        <w:tab w:val="left" w:pos="5311"/>
        <w:tab w:val="right" w:pos="9070"/>
      </w:tabs>
      <w:rPr>
        <w:rFonts w:ascii="Microsoft Tai Le" w:hAnsi="Microsoft Tai Le" w:cs="Microsoft Tai Le"/>
        <w:color w:val="A6A6A6"/>
        <w:sz w:val="16"/>
        <w:szCs w:val="16"/>
      </w:rPr>
    </w:pPr>
    <w:r>
      <w:rPr>
        <w:rFonts w:ascii="Microsoft Tai Le" w:hAnsi="Microsoft Tai Le" w:cs="Microsoft Tai Le"/>
        <w:color w:val="A6A6A6"/>
        <w:sz w:val="16"/>
        <w:szCs w:val="16"/>
      </w:rPr>
      <w:tab/>
    </w:r>
    <w:r>
      <w:rPr>
        <w:rFonts w:ascii="Microsoft Tai Le" w:hAnsi="Microsoft Tai Le" w:cs="Microsoft Tai Le"/>
        <w:color w:val="A6A6A6"/>
        <w:sz w:val="16"/>
        <w:szCs w:val="16"/>
      </w:rPr>
      <w:tab/>
    </w:r>
    <w:r>
      <w:rPr>
        <w:rFonts w:ascii="Microsoft Tai Le" w:hAnsi="Microsoft Tai Le" w:cs="Microsoft Tai Le"/>
        <w:color w:val="A6A6A6"/>
        <w:sz w:val="16"/>
        <w:szCs w:val="16"/>
      </w:rPr>
      <w:tab/>
    </w:r>
  </w:p>
  <w:p w14:paraId="0F62D67D" w14:textId="4E2F0FAB" w:rsidR="00D61B68" w:rsidRDefault="00D61B68" w:rsidP="00D61B68">
    <w:pPr>
      <w:pStyle w:val="Pidipagina"/>
      <w:tabs>
        <w:tab w:val="left" w:pos="5311"/>
        <w:tab w:val="right" w:pos="9070"/>
      </w:tabs>
      <w:jc w:val="right"/>
      <w:rPr>
        <w:rFonts w:cs="Microsoft Tai Le"/>
        <w:bCs/>
        <w:color w:val="A6A6A6"/>
        <w:sz w:val="16"/>
        <w:szCs w:val="16"/>
      </w:rPr>
    </w:pPr>
    <w:r w:rsidRPr="00BE797E">
      <w:rPr>
        <w:rFonts w:cs="Microsoft Tai Le"/>
        <w:color w:val="A6A6A6"/>
        <w:sz w:val="16"/>
        <w:szCs w:val="16"/>
      </w:rPr>
      <w:t xml:space="preserve">Page </w:t>
    </w:r>
    <w:r w:rsidRPr="00BE797E">
      <w:rPr>
        <w:rFonts w:cs="Microsoft Tai Le"/>
        <w:bCs/>
        <w:color w:val="A6A6A6"/>
        <w:sz w:val="16"/>
        <w:szCs w:val="16"/>
      </w:rPr>
      <w:fldChar w:fldCharType="begin"/>
    </w:r>
    <w:r w:rsidRPr="00BE797E">
      <w:rPr>
        <w:rFonts w:cs="Microsoft Tai Le"/>
        <w:bCs/>
        <w:color w:val="A6A6A6"/>
        <w:sz w:val="16"/>
        <w:szCs w:val="16"/>
      </w:rPr>
      <w:instrText xml:space="preserve"> PAGE </w:instrText>
    </w:r>
    <w:r w:rsidRPr="00BE797E">
      <w:rPr>
        <w:rFonts w:cs="Microsoft Tai Le"/>
        <w:bCs/>
        <w:color w:val="A6A6A6"/>
        <w:sz w:val="16"/>
        <w:szCs w:val="16"/>
      </w:rPr>
      <w:fldChar w:fldCharType="separate"/>
    </w:r>
    <w:r w:rsidR="00255F62">
      <w:rPr>
        <w:rFonts w:cs="Microsoft Tai Le"/>
        <w:bCs/>
        <w:noProof/>
        <w:color w:val="A6A6A6"/>
        <w:sz w:val="16"/>
        <w:szCs w:val="16"/>
      </w:rPr>
      <w:t>4</w:t>
    </w:r>
    <w:r w:rsidRPr="00BE797E">
      <w:rPr>
        <w:rFonts w:cs="Microsoft Tai Le"/>
        <w:bCs/>
        <w:color w:val="A6A6A6"/>
        <w:sz w:val="16"/>
        <w:szCs w:val="16"/>
      </w:rPr>
      <w:fldChar w:fldCharType="end"/>
    </w:r>
    <w:r w:rsidRPr="00BE797E">
      <w:rPr>
        <w:rFonts w:cs="Microsoft Tai Le"/>
        <w:color w:val="A6A6A6"/>
        <w:sz w:val="16"/>
        <w:szCs w:val="16"/>
      </w:rPr>
      <w:t xml:space="preserve"> of </w:t>
    </w:r>
    <w:r w:rsidRPr="00BE797E">
      <w:rPr>
        <w:rFonts w:cs="Microsoft Tai Le"/>
        <w:bCs/>
        <w:color w:val="A6A6A6"/>
        <w:sz w:val="16"/>
        <w:szCs w:val="16"/>
      </w:rPr>
      <w:fldChar w:fldCharType="begin"/>
    </w:r>
    <w:r w:rsidRPr="00BE797E">
      <w:rPr>
        <w:rFonts w:cs="Microsoft Tai Le"/>
        <w:bCs/>
        <w:color w:val="A6A6A6"/>
        <w:sz w:val="16"/>
        <w:szCs w:val="16"/>
      </w:rPr>
      <w:instrText xml:space="preserve"> NUMPAGES  </w:instrText>
    </w:r>
    <w:r w:rsidRPr="00BE797E">
      <w:rPr>
        <w:rFonts w:cs="Microsoft Tai Le"/>
        <w:bCs/>
        <w:color w:val="A6A6A6"/>
        <w:sz w:val="16"/>
        <w:szCs w:val="16"/>
      </w:rPr>
      <w:fldChar w:fldCharType="separate"/>
    </w:r>
    <w:r w:rsidR="00255F62">
      <w:rPr>
        <w:rFonts w:cs="Microsoft Tai Le"/>
        <w:bCs/>
        <w:noProof/>
        <w:color w:val="A6A6A6"/>
        <w:sz w:val="16"/>
        <w:szCs w:val="16"/>
      </w:rPr>
      <w:t>5</w:t>
    </w:r>
    <w:r w:rsidRPr="00BE797E">
      <w:rPr>
        <w:rFonts w:cs="Microsoft Tai Le"/>
        <w:bCs/>
        <w:color w:val="A6A6A6"/>
        <w:sz w:val="16"/>
        <w:szCs w:val="16"/>
      </w:rPr>
      <w:fldChar w:fldCharType="end"/>
    </w:r>
  </w:p>
  <w:p w14:paraId="373889E5" w14:textId="77777777" w:rsidR="00907435" w:rsidRPr="009F6875" w:rsidRDefault="00907435" w:rsidP="00D61B68">
    <w:pPr>
      <w:pStyle w:val="Pidipagina"/>
      <w:tabs>
        <w:tab w:val="left" w:pos="5311"/>
        <w:tab w:val="right" w:pos="9070"/>
      </w:tabs>
      <w:jc w:val="right"/>
      <w:rPr>
        <w:rFonts w:ascii="Microsoft Tai Le" w:hAnsi="Microsoft Tai Le" w:cs="Microsoft Tai Le"/>
        <w:color w:val="A6A6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55D71" w14:textId="77777777" w:rsidR="004E3E24" w:rsidRDefault="004E3E24" w:rsidP="00BC2A2C">
      <w:pPr>
        <w:spacing w:after="0" w:line="240" w:lineRule="auto"/>
      </w:pPr>
      <w:r>
        <w:separator/>
      </w:r>
    </w:p>
  </w:footnote>
  <w:footnote w:type="continuationSeparator" w:id="0">
    <w:p w14:paraId="5C3CDA2E" w14:textId="77777777" w:rsidR="004E3E24" w:rsidRDefault="004E3E24" w:rsidP="00BC2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E04A5" w14:textId="77777777" w:rsidR="002A765F" w:rsidRDefault="002A765F" w:rsidP="002A765F">
    <w:pPr>
      <w:pStyle w:val="Intestazione"/>
      <w:jc w:val="center"/>
      <w:rPr>
        <w:rFonts w:ascii="Microsoft Tai Le" w:eastAsia="Times New Roman" w:hAnsi="Microsoft Tai Le" w:cs="Microsoft Tai Le"/>
        <w:i/>
        <w:noProof/>
        <w:color w:val="A6A6A6"/>
        <w:sz w:val="16"/>
        <w:szCs w:val="16"/>
        <w:lang w:eastAsia="it-IT"/>
      </w:rPr>
    </w:pPr>
  </w:p>
  <w:p w14:paraId="51EFE1BC" w14:textId="77777777" w:rsidR="005478ED" w:rsidRDefault="002C66DB" w:rsidP="005478ED">
    <w:pPr>
      <w:pStyle w:val="Intestazione"/>
      <w:jc w:val="right"/>
      <w:rPr>
        <w:rFonts w:ascii="Microsoft Tai Le" w:eastAsia="Times New Roman" w:hAnsi="Microsoft Tai Le" w:cs="Microsoft Tai Le"/>
        <w:i/>
        <w:color w:val="A6A6A6"/>
        <w:sz w:val="16"/>
        <w:szCs w:val="16"/>
      </w:rPr>
    </w:pPr>
    <w:r w:rsidRPr="002C66DB">
      <w:rPr>
        <w:rFonts w:ascii="Microsoft Tai Le" w:eastAsia="Times New Roman" w:hAnsi="Microsoft Tai Le" w:cs="Microsoft Tai Le"/>
        <w:i/>
        <w:color w:val="A6A6A6"/>
        <w:sz w:val="16"/>
        <w:szCs w:val="16"/>
      </w:rPr>
      <w:ptab w:relativeTo="margin" w:alignment="center" w:leader="none"/>
    </w:r>
    <w:r w:rsidRPr="002C66DB">
      <w:rPr>
        <w:rFonts w:ascii="Microsoft Tai Le" w:eastAsia="Times New Roman" w:hAnsi="Microsoft Tai Le" w:cs="Microsoft Tai Le"/>
        <w:i/>
        <w:color w:val="A6A6A6"/>
        <w:sz w:val="16"/>
        <w:szCs w:val="16"/>
      </w:rPr>
      <w:ptab w:relativeTo="margin" w:alignment="right" w:leader="none"/>
    </w:r>
    <w:r w:rsidR="00B43285" w:rsidRPr="00B43285">
      <w:rPr>
        <w:rFonts w:ascii="Microsoft Tai Le" w:eastAsia="Times New Roman" w:hAnsi="Microsoft Tai Le" w:cs="Microsoft Tai Le"/>
        <w:i/>
        <w:color w:val="A6A6A6"/>
        <w:sz w:val="16"/>
        <w:szCs w:val="16"/>
      </w:rPr>
      <w:t xml:space="preserve"> </w:t>
    </w:r>
    <w:r w:rsidR="005478ED" w:rsidRPr="00BC2A2C">
      <w:rPr>
        <w:rFonts w:ascii="Microsoft Tai Le" w:eastAsia="Times New Roman" w:hAnsi="Microsoft Tai Le" w:cs="Microsoft Tai Le"/>
        <w:i/>
        <w:color w:val="A6A6A6"/>
        <w:sz w:val="16"/>
        <w:szCs w:val="16"/>
      </w:rPr>
      <w:t xml:space="preserve">Modello di Organizzazione Gestione e Controllo </w:t>
    </w:r>
  </w:p>
  <w:p w14:paraId="7AB3BD37" w14:textId="77777777" w:rsidR="005478ED" w:rsidRDefault="005478ED" w:rsidP="005478ED">
    <w:pPr>
      <w:pStyle w:val="Intestazione"/>
      <w:jc w:val="right"/>
      <w:rPr>
        <w:rFonts w:ascii="Microsoft Tai Le" w:eastAsia="Times New Roman" w:hAnsi="Microsoft Tai Le" w:cs="Microsoft Tai Le"/>
        <w:i/>
        <w:color w:val="A6A6A6"/>
        <w:sz w:val="16"/>
        <w:szCs w:val="16"/>
      </w:rPr>
    </w:pPr>
    <w:r w:rsidRPr="00BC2A2C">
      <w:rPr>
        <w:rFonts w:ascii="Microsoft Tai Le" w:eastAsia="Times New Roman" w:hAnsi="Microsoft Tai Le" w:cs="Microsoft Tai Le"/>
        <w:i/>
        <w:color w:val="A6A6A6"/>
        <w:sz w:val="16"/>
        <w:szCs w:val="16"/>
      </w:rPr>
      <w:t>ex D.</w:t>
    </w:r>
    <w:r>
      <w:rPr>
        <w:rFonts w:ascii="Microsoft Tai Le" w:eastAsia="Times New Roman" w:hAnsi="Microsoft Tai Le" w:cs="Microsoft Tai Le"/>
        <w:i/>
        <w:color w:val="A6A6A6"/>
        <w:sz w:val="16"/>
        <w:szCs w:val="16"/>
      </w:rPr>
      <w:t xml:space="preserve"> </w:t>
    </w:r>
    <w:r w:rsidRPr="00BC2A2C">
      <w:rPr>
        <w:rFonts w:ascii="Microsoft Tai Le" w:eastAsia="Times New Roman" w:hAnsi="Microsoft Tai Le" w:cs="Microsoft Tai Le"/>
        <w:i/>
        <w:color w:val="A6A6A6"/>
        <w:sz w:val="16"/>
        <w:szCs w:val="16"/>
      </w:rPr>
      <w:t>Lgs. 8 giugno 2001 n. 231</w:t>
    </w:r>
    <w:r>
      <w:rPr>
        <w:rFonts w:ascii="Microsoft Tai Le" w:eastAsia="Times New Roman" w:hAnsi="Microsoft Tai Le" w:cs="Microsoft Tai Le"/>
        <w:i/>
        <w:color w:val="A6A6A6"/>
        <w:sz w:val="16"/>
        <w:szCs w:val="16"/>
      </w:rPr>
      <w:t xml:space="preserve"> </w:t>
    </w:r>
    <w:proofErr w:type="gramStart"/>
    <w:r>
      <w:rPr>
        <w:rFonts w:ascii="Microsoft Tai Le" w:eastAsia="Times New Roman" w:hAnsi="Microsoft Tai Le" w:cs="Microsoft Tai Le"/>
        <w:i/>
        <w:color w:val="A6A6A6"/>
        <w:sz w:val="16"/>
        <w:szCs w:val="16"/>
      </w:rPr>
      <w:t>SO.GE.S.I.</w:t>
    </w:r>
    <w:proofErr w:type="gramEnd"/>
    <w:r>
      <w:rPr>
        <w:rFonts w:ascii="Microsoft Tai Le" w:eastAsia="Times New Roman" w:hAnsi="Microsoft Tai Le" w:cs="Microsoft Tai Le"/>
        <w:i/>
        <w:color w:val="A6A6A6"/>
        <w:sz w:val="16"/>
        <w:szCs w:val="16"/>
      </w:rPr>
      <w:t xml:space="preserve"> S.r.l.</w:t>
    </w:r>
  </w:p>
  <w:p w14:paraId="40ED87B8" w14:textId="53467B2A" w:rsidR="00E55F3B" w:rsidRPr="00B43285" w:rsidRDefault="002A765F" w:rsidP="005478ED">
    <w:pPr>
      <w:pStyle w:val="Intestazione"/>
      <w:jc w:val="right"/>
    </w:pPr>
    <w:r w:rsidRPr="00BC2A2C">
      <w:rPr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D7DE49" wp14:editId="16C376BD">
              <wp:simplePos x="0" y="0"/>
              <wp:positionH relativeFrom="margin">
                <wp:posOffset>0</wp:posOffset>
              </wp:positionH>
              <wp:positionV relativeFrom="paragraph">
                <wp:posOffset>14936</wp:posOffset>
              </wp:positionV>
              <wp:extent cx="5756910" cy="0"/>
              <wp:effectExtent l="0" t="0" r="3429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91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3D58A6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2pt" to="453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" strokecolor="#f7caac [1301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218F"/>
    <w:multiLevelType w:val="hybridMultilevel"/>
    <w:tmpl w:val="2E420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20A0"/>
    <w:multiLevelType w:val="hybridMultilevel"/>
    <w:tmpl w:val="1B8E898E"/>
    <w:lvl w:ilvl="0" w:tplc="5D54BC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440711"/>
    <w:multiLevelType w:val="hybridMultilevel"/>
    <w:tmpl w:val="80AE18AE"/>
    <w:lvl w:ilvl="0" w:tplc="36108282">
      <w:numFmt w:val="bullet"/>
      <w:lvlText w:val="-"/>
      <w:lvlJc w:val="left"/>
      <w:pPr>
        <w:ind w:left="1440" w:hanging="360"/>
      </w:pPr>
      <w:rPr>
        <w:rFonts w:ascii="Microsoft Tai Le" w:eastAsia="Times New Roman" w:hAnsi="Microsoft Tai Le" w:cs="Microsoft Tai L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D678F5"/>
    <w:multiLevelType w:val="hybridMultilevel"/>
    <w:tmpl w:val="3458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45AB7"/>
    <w:multiLevelType w:val="hybridMultilevel"/>
    <w:tmpl w:val="BD445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C2248"/>
    <w:multiLevelType w:val="hybridMultilevel"/>
    <w:tmpl w:val="E7D2FB92"/>
    <w:lvl w:ilvl="0" w:tplc="36108282">
      <w:numFmt w:val="bullet"/>
      <w:lvlText w:val="-"/>
      <w:lvlJc w:val="left"/>
      <w:pPr>
        <w:ind w:left="1440" w:hanging="360"/>
      </w:pPr>
      <w:rPr>
        <w:rFonts w:ascii="Microsoft Tai Le" w:eastAsia="Times New Roman" w:hAnsi="Microsoft Tai Le" w:cs="Microsoft Tai L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B26CD"/>
    <w:multiLevelType w:val="hybridMultilevel"/>
    <w:tmpl w:val="8D42C46E"/>
    <w:lvl w:ilvl="0" w:tplc="36108282">
      <w:numFmt w:val="bullet"/>
      <w:lvlText w:val="-"/>
      <w:lvlJc w:val="left"/>
      <w:pPr>
        <w:ind w:left="1080" w:hanging="360"/>
      </w:pPr>
      <w:rPr>
        <w:rFonts w:ascii="Microsoft Tai Le" w:eastAsia="Times New Roman" w:hAnsi="Microsoft Tai Le" w:cs="Microsoft Tai L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04EAE"/>
    <w:multiLevelType w:val="hybridMultilevel"/>
    <w:tmpl w:val="2B0024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F07F7"/>
    <w:multiLevelType w:val="hybridMultilevel"/>
    <w:tmpl w:val="86C0DF84"/>
    <w:lvl w:ilvl="0" w:tplc="36108282">
      <w:numFmt w:val="bullet"/>
      <w:lvlText w:val="-"/>
      <w:lvlJc w:val="left"/>
      <w:pPr>
        <w:ind w:left="1440" w:hanging="360"/>
      </w:pPr>
      <w:rPr>
        <w:rFonts w:ascii="Microsoft Tai Le" w:eastAsia="Times New Roman" w:hAnsi="Microsoft Tai Le" w:cs="Microsoft Tai L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4822D6"/>
    <w:multiLevelType w:val="hybridMultilevel"/>
    <w:tmpl w:val="66F08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A6ECE"/>
    <w:multiLevelType w:val="hybridMultilevel"/>
    <w:tmpl w:val="2E88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C46EB"/>
    <w:multiLevelType w:val="hybridMultilevel"/>
    <w:tmpl w:val="CF548510"/>
    <w:lvl w:ilvl="0" w:tplc="36108282">
      <w:numFmt w:val="bullet"/>
      <w:lvlText w:val="-"/>
      <w:lvlJc w:val="left"/>
      <w:pPr>
        <w:ind w:left="1080" w:hanging="360"/>
      </w:pPr>
      <w:rPr>
        <w:rFonts w:ascii="Microsoft Tai Le" w:eastAsia="Times New Roman" w:hAnsi="Microsoft Tai Le" w:cs="Microsoft Tai L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F119F"/>
    <w:multiLevelType w:val="hybridMultilevel"/>
    <w:tmpl w:val="124AE60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D34ADD2">
      <w:numFmt w:val="bullet"/>
      <w:lvlText w:val="-"/>
      <w:lvlJc w:val="left"/>
      <w:pPr>
        <w:ind w:left="1800" w:hanging="360"/>
      </w:pPr>
      <w:rPr>
        <w:rFonts w:ascii="Microsoft Tai Le" w:eastAsia="Calibri" w:hAnsi="Microsoft Tai Le" w:cs="Microsoft Tai Le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7B3790"/>
    <w:multiLevelType w:val="hybridMultilevel"/>
    <w:tmpl w:val="D7A69C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EAA5E8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72E38"/>
    <w:multiLevelType w:val="hybridMultilevel"/>
    <w:tmpl w:val="C810B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C0E49"/>
    <w:multiLevelType w:val="hybridMultilevel"/>
    <w:tmpl w:val="61F80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1053D"/>
    <w:multiLevelType w:val="hybridMultilevel"/>
    <w:tmpl w:val="3236B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316F7"/>
    <w:multiLevelType w:val="hybridMultilevel"/>
    <w:tmpl w:val="56AC6DE8"/>
    <w:lvl w:ilvl="0" w:tplc="CCFC945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D0E75"/>
    <w:multiLevelType w:val="hybridMultilevel"/>
    <w:tmpl w:val="823832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35D0B9E"/>
    <w:multiLevelType w:val="hybridMultilevel"/>
    <w:tmpl w:val="B906CEA4"/>
    <w:lvl w:ilvl="0" w:tplc="5D54BC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0F159B"/>
    <w:multiLevelType w:val="hybridMultilevel"/>
    <w:tmpl w:val="337CA032"/>
    <w:lvl w:ilvl="0" w:tplc="1A9402F8">
      <w:start w:val="2"/>
      <w:numFmt w:val="decimal"/>
      <w:lvlText w:val="%1"/>
      <w:lvlJc w:val="left"/>
      <w:pPr>
        <w:ind w:left="656" w:hanging="396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 w:tplc="41BC29C6">
      <w:start w:val="1"/>
      <w:numFmt w:val="bullet"/>
      <w:lvlText w:val="•"/>
      <w:lvlJc w:val="left"/>
      <w:pPr>
        <w:ind w:left="1580" w:hanging="356"/>
      </w:pPr>
      <w:rPr>
        <w:rFonts w:ascii="Times New Roman" w:eastAsia="Times New Roman" w:hAnsi="Times New Roman" w:hint="default"/>
        <w:w w:val="126"/>
        <w:sz w:val="20"/>
        <w:szCs w:val="20"/>
      </w:rPr>
    </w:lvl>
    <w:lvl w:ilvl="2" w:tplc="15747A10">
      <w:start w:val="1"/>
      <w:numFmt w:val="bullet"/>
      <w:lvlText w:val="•"/>
      <w:lvlJc w:val="left"/>
      <w:pPr>
        <w:ind w:left="950" w:hanging="356"/>
      </w:pPr>
      <w:rPr>
        <w:rFonts w:hint="default"/>
      </w:rPr>
    </w:lvl>
    <w:lvl w:ilvl="3" w:tplc="51BCE9FC">
      <w:start w:val="1"/>
      <w:numFmt w:val="bullet"/>
      <w:lvlText w:val="•"/>
      <w:lvlJc w:val="left"/>
      <w:pPr>
        <w:ind w:left="1018" w:hanging="356"/>
      </w:pPr>
      <w:rPr>
        <w:rFonts w:hint="default"/>
      </w:rPr>
    </w:lvl>
    <w:lvl w:ilvl="4" w:tplc="312AA508">
      <w:start w:val="1"/>
      <w:numFmt w:val="bullet"/>
      <w:lvlText w:val="•"/>
      <w:lvlJc w:val="left"/>
      <w:pPr>
        <w:ind w:left="1580" w:hanging="356"/>
      </w:pPr>
      <w:rPr>
        <w:rFonts w:hint="default"/>
      </w:rPr>
    </w:lvl>
    <w:lvl w:ilvl="5" w:tplc="9B00CEA6">
      <w:start w:val="1"/>
      <w:numFmt w:val="bullet"/>
      <w:lvlText w:val="•"/>
      <w:lvlJc w:val="left"/>
      <w:pPr>
        <w:ind w:left="1596" w:hanging="356"/>
      </w:pPr>
      <w:rPr>
        <w:rFonts w:hint="default"/>
      </w:rPr>
    </w:lvl>
    <w:lvl w:ilvl="6" w:tplc="3B4A0DF2">
      <w:start w:val="1"/>
      <w:numFmt w:val="bullet"/>
      <w:lvlText w:val="•"/>
      <w:lvlJc w:val="left"/>
      <w:pPr>
        <w:ind w:left="1599" w:hanging="356"/>
      </w:pPr>
      <w:rPr>
        <w:rFonts w:hint="default"/>
      </w:rPr>
    </w:lvl>
    <w:lvl w:ilvl="7" w:tplc="6E08C7FA">
      <w:start w:val="1"/>
      <w:numFmt w:val="bullet"/>
      <w:lvlText w:val="•"/>
      <w:lvlJc w:val="left"/>
      <w:pPr>
        <w:ind w:left="1600" w:hanging="356"/>
      </w:pPr>
      <w:rPr>
        <w:rFonts w:hint="default"/>
      </w:rPr>
    </w:lvl>
    <w:lvl w:ilvl="8" w:tplc="54944C02">
      <w:start w:val="1"/>
      <w:numFmt w:val="bullet"/>
      <w:lvlText w:val="•"/>
      <w:lvlJc w:val="left"/>
      <w:pPr>
        <w:ind w:left="1600" w:hanging="356"/>
      </w:pPr>
      <w:rPr>
        <w:rFonts w:hint="default"/>
      </w:rPr>
    </w:lvl>
  </w:abstractNum>
  <w:abstractNum w:abstractNumId="21" w15:restartNumberingAfterBreak="0">
    <w:nsid w:val="485B1531"/>
    <w:multiLevelType w:val="hybridMultilevel"/>
    <w:tmpl w:val="3F7E4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65060"/>
    <w:multiLevelType w:val="hybridMultilevel"/>
    <w:tmpl w:val="860E5DCE"/>
    <w:lvl w:ilvl="0" w:tplc="36108282">
      <w:numFmt w:val="bullet"/>
      <w:lvlText w:val="-"/>
      <w:lvlJc w:val="left"/>
      <w:pPr>
        <w:ind w:left="1440" w:hanging="360"/>
      </w:pPr>
      <w:rPr>
        <w:rFonts w:ascii="Microsoft Tai Le" w:eastAsia="Times New Roman" w:hAnsi="Microsoft Tai Le" w:cs="Microsoft Tai L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2B03AE"/>
    <w:multiLevelType w:val="hybridMultilevel"/>
    <w:tmpl w:val="D63C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C3CB1"/>
    <w:multiLevelType w:val="hybridMultilevel"/>
    <w:tmpl w:val="0B8682FA"/>
    <w:lvl w:ilvl="0" w:tplc="36108282">
      <w:numFmt w:val="bullet"/>
      <w:lvlText w:val="-"/>
      <w:lvlJc w:val="left"/>
      <w:pPr>
        <w:ind w:left="1080" w:hanging="360"/>
      </w:pPr>
      <w:rPr>
        <w:rFonts w:ascii="Microsoft Tai Le" w:eastAsia="Times New Roman" w:hAnsi="Microsoft Tai Le" w:cs="Microsoft Tai L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AF2FB7"/>
    <w:multiLevelType w:val="hybridMultilevel"/>
    <w:tmpl w:val="56403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B7A90"/>
    <w:multiLevelType w:val="hybridMultilevel"/>
    <w:tmpl w:val="CEC02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108282">
      <w:numFmt w:val="bullet"/>
      <w:lvlText w:val="-"/>
      <w:lvlJc w:val="left"/>
      <w:pPr>
        <w:ind w:left="1440" w:hanging="360"/>
      </w:pPr>
      <w:rPr>
        <w:rFonts w:ascii="Microsoft Tai Le" w:eastAsia="Times New Roman" w:hAnsi="Microsoft Tai Le" w:cs="Microsoft Tai Le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1394C"/>
    <w:multiLevelType w:val="hybridMultilevel"/>
    <w:tmpl w:val="A75AAD96"/>
    <w:lvl w:ilvl="0" w:tplc="36108282">
      <w:numFmt w:val="bullet"/>
      <w:lvlText w:val="-"/>
      <w:lvlJc w:val="left"/>
      <w:pPr>
        <w:ind w:left="1440" w:hanging="360"/>
      </w:pPr>
      <w:rPr>
        <w:rFonts w:ascii="Microsoft Tai Le" w:eastAsia="Times New Roman" w:hAnsi="Microsoft Tai Le" w:cs="Microsoft Tai L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1A3641"/>
    <w:multiLevelType w:val="hybridMultilevel"/>
    <w:tmpl w:val="0F9E7F0C"/>
    <w:lvl w:ilvl="0" w:tplc="36108282">
      <w:numFmt w:val="bullet"/>
      <w:lvlText w:val="-"/>
      <w:lvlJc w:val="left"/>
      <w:pPr>
        <w:ind w:left="1440" w:hanging="360"/>
      </w:pPr>
      <w:rPr>
        <w:rFonts w:ascii="Microsoft Tai Le" w:eastAsia="Times New Roman" w:hAnsi="Microsoft Tai Le" w:cs="Microsoft Tai L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B42609"/>
    <w:multiLevelType w:val="hybridMultilevel"/>
    <w:tmpl w:val="E42AA1F0"/>
    <w:lvl w:ilvl="0" w:tplc="36108282">
      <w:numFmt w:val="bullet"/>
      <w:lvlText w:val="-"/>
      <w:lvlJc w:val="left"/>
      <w:pPr>
        <w:ind w:left="1440" w:hanging="360"/>
      </w:pPr>
      <w:rPr>
        <w:rFonts w:ascii="Microsoft Tai Le" w:eastAsia="Times New Roman" w:hAnsi="Microsoft Tai Le" w:cs="Microsoft Tai L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E4203F"/>
    <w:multiLevelType w:val="hybridMultilevel"/>
    <w:tmpl w:val="918C2B74"/>
    <w:lvl w:ilvl="0" w:tplc="5D54BC26">
      <w:start w:val="1"/>
      <w:numFmt w:val="bullet"/>
      <w:lvlText w:val=""/>
      <w:lvlJc w:val="left"/>
      <w:pPr>
        <w:tabs>
          <w:tab w:val="num" w:pos="958"/>
        </w:tabs>
        <w:ind w:left="958" w:hanging="360"/>
      </w:pPr>
      <w:rPr>
        <w:rFonts w:ascii="Symbol" w:hAnsi="Symbol" w:hint="default"/>
      </w:rPr>
    </w:lvl>
    <w:lvl w:ilvl="1" w:tplc="CCFC9450">
      <w:start w:val="1"/>
      <w:numFmt w:val="bullet"/>
      <w:lvlText w:val="•"/>
      <w:lvlJc w:val="left"/>
      <w:pPr>
        <w:tabs>
          <w:tab w:val="num" w:pos="1678"/>
        </w:tabs>
        <w:ind w:left="1678" w:hanging="360"/>
      </w:pPr>
      <w:rPr>
        <w:rFonts w:ascii="Arial" w:hAnsi="Arial" w:hint="default"/>
        <w:b/>
        <w:i w:val="0"/>
        <w:color w:val="auto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31" w15:restartNumberingAfterBreak="0">
    <w:nsid w:val="6E381698"/>
    <w:multiLevelType w:val="hybridMultilevel"/>
    <w:tmpl w:val="F1C25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C16DA"/>
    <w:multiLevelType w:val="hybridMultilevel"/>
    <w:tmpl w:val="1166B968"/>
    <w:lvl w:ilvl="0" w:tplc="A3BAC520">
      <w:start w:val="1"/>
      <w:numFmt w:val="bullet"/>
      <w:lvlText w:val="•"/>
      <w:lvlJc w:val="left"/>
      <w:pPr>
        <w:ind w:left="1541" w:hanging="358"/>
      </w:pPr>
      <w:rPr>
        <w:rFonts w:ascii="Times New Roman" w:eastAsia="Times New Roman" w:hAnsi="Times New Roman" w:hint="default"/>
        <w:w w:val="126"/>
        <w:sz w:val="20"/>
        <w:szCs w:val="20"/>
      </w:rPr>
    </w:lvl>
    <w:lvl w:ilvl="1" w:tplc="F9B68300">
      <w:start w:val="1"/>
      <w:numFmt w:val="bullet"/>
      <w:lvlText w:val="•"/>
      <w:lvlJc w:val="left"/>
      <w:pPr>
        <w:ind w:left="2339" w:hanging="358"/>
      </w:pPr>
      <w:rPr>
        <w:rFonts w:hint="default"/>
      </w:rPr>
    </w:lvl>
    <w:lvl w:ilvl="2" w:tplc="113C9B08">
      <w:start w:val="1"/>
      <w:numFmt w:val="bullet"/>
      <w:lvlText w:val="•"/>
      <w:lvlJc w:val="left"/>
      <w:pPr>
        <w:ind w:left="3137" w:hanging="358"/>
      </w:pPr>
      <w:rPr>
        <w:rFonts w:hint="default"/>
      </w:rPr>
    </w:lvl>
    <w:lvl w:ilvl="3" w:tplc="103AD3B8">
      <w:start w:val="1"/>
      <w:numFmt w:val="bullet"/>
      <w:lvlText w:val="•"/>
      <w:lvlJc w:val="left"/>
      <w:pPr>
        <w:ind w:left="3935" w:hanging="358"/>
      </w:pPr>
      <w:rPr>
        <w:rFonts w:hint="default"/>
      </w:rPr>
    </w:lvl>
    <w:lvl w:ilvl="4" w:tplc="BF12CBD2">
      <w:start w:val="1"/>
      <w:numFmt w:val="bullet"/>
      <w:lvlText w:val="•"/>
      <w:lvlJc w:val="left"/>
      <w:pPr>
        <w:ind w:left="4732" w:hanging="358"/>
      </w:pPr>
      <w:rPr>
        <w:rFonts w:hint="default"/>
      </w:rPr>
    </w:lvl>
    <w:lvl w:ilvl="5" w:tplc="E8083CEC">
      <w:start w:val="1"/>
      <w:numFmt w:val="bullet"/>
      <w:lvlText w:val="•"/>
      <w:lvlJc w:val="left"/>
      <w:pPr>
        <w:ind w:left="5530" w:hanging="358"/>
      </w:pPr>
      <w:rPr>
        <w:rFonts w:hint="default"/>
      </w:rPr>
    </w:lvl>
    <w:lvl w:ilvl="6" w:tplc="76263042">
      <w:start w:val="1"/>
      <w:numFmt w:val="bullet"/>
      <w:lvlText w:val="•"/>
      <w:lvlJc w:val="left"/>
      <w:pPr>
        <w:ind w:left="6328" w:hanging="358"/>
      </w:pPr>
      <w:rPr>
        <w:rFonts w:hint="default"/>
      </w:rPr>
    </w:lvl>
    <w:lvl w:ilvl="7" w:tplc="C5BE86CE">
      <w:start w:val="1"/>
      <w:numFmt w:val="bullet"/>
      <w:lvlText w:val="•"/>
      <w:lvlJc w:val="left"/>
      <w:pPr>
        <w:ind w:left="7126" w:hanging="358"/>
      </w:pPr>
      <w:rPr>
        <w:rFonts w:hint="default"/>
      </w:rPr>
    </w:lvl>
    <w:lvl w:ilvl="8" w:tplc="2A3EEF72">
      <w:start w:val="1"/>
      <w:numFmt w:val="bullet"/>
      <w:lvlText w:val="•"/>
      <w:lvlJc w:val="left"/>
      <w:pPr>
        <w:ind w:left="7924" w:hanging="358"/>
      </w:pPr>
      <w:rPr>
        <w:rFonts w:hint="default"/>
      </w:rPr>
    </w:lvl>
  </w:abstractNum>
  <w:num w:numId="1">
    <w:abstractNumId w:val="30"/>
  </w:num>
  <w:num w:numId="2">
    <w:abstractNumId w:val="9"/>
  </w:num>
  <w:num w:numId="3">
    <w:abstractNumId w:val="17"/>
  </w:num>
  <w:num w:numId="4">
    <w:abstractNumId w:val="31"/>
  </w:num>
  <w:num w:numId="5">
    <w:abstractNumId w:val="4"/>
  </w:num>
  <w:num w:numId="6">
    <w:abstractNumId w:val="23"/>
  </w:num>
  <w:num w:numId="7">
    <w:abstractNumId w:val="14"/>
  </w:num>
  <w:num w:numId="8">
    <w:abstractNumId w:val="25"/>
  </w:num>
  <w:num w:numId="9">
    <w:abstractNumId w:val="26"/>
  </w:num>
  <w:num w:numId="10">
    <w:abstractNumId w:val="19"/>
  </w:num>
  <w:num w:numId="11">
    <w:abstractNumId w:val="1"/>
  </w:num>
  <w:num w:numId="12">
    <w:abstractNumId w:val="32"/>
  </w:num>
  <w:num w:numId="13">
    <w:abstractNumId w:val="7"/>
  </w:num>
  <w:num w:numId="14">
    <w:abstractNumId w:val="20"/>
  </w:num>
  <w:num w:numId="15">
    <w:abstractNumId w:val="12"/>
  </w:num>
  <w:num w:numId="16">
    <w:abstractNumId w:val="22"/>
  </w:num>
  <w:num w:numId="17">
    <w:abstractNumId w:val="5"/>
  </w:num>
  <w:num w:numId="18">
    <w:abstractNumId w:val="18"/>
  </w:num>
  <w:num w:numId="19">
    <w:abstractNumId w:val="24"/>
  </w:num>
  <w:num w:numId="20">
    <w:abstractNumId w:val="2"/>
  </w:num>
  <w:num w:numId="21">
    <w:abstractNumId w:val="29"/>
  </w:num>
  <w:num w:numId="22">
    <w:abstractNumId w:val="27"/>
  </w:num>
  <w:num w:numId="23">
    <w:abstractNumId w:val="6"/>
  </w:num>
  <w:num w:numId="24">
    <w:abstractNumId w:val="11"/>
  </w:num>
  <w:num w:numId="25">
    <w:abstractNumId w:val="13"/>
  </w:num>
  <w:num w:numId="26">
    <w:abstractNumId w:val="16"/>
  </w:num>
  <w:num w:numId="27">
    <w:abstractNumId w:val="8"/>
  </w:num>
  <w:num w:numId="28">
    <w:abstractNumId w:val="21"/>
  </w:num>
  <w:num w:numId="29">
    <w:abstractNumId w:val="28"/>
  </w:num>
  <w:num w:numId="30">
    <w:abstractNumId w:val="15"/>
  </w:num>
  <w:num w:numId="31">
    <w:abstractNumId w:val="0"/>
  </w:num>
  <w:num w:numId="32">
    <w:abstractNumId w:val="1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E0"/>
    <w:rsid w:val="00005862"/>
    <w:rsid w:val="00005BF1"/>
    <w:rsid w:val="00006358"/>
    <w:rsid w:val="00016C78"/>
    <w:rsid w:val="00017DDC"/>
    <w:rsid w:val="00023FE3"/>
    <w:rsid w:val="00067CF5"/>
    <w:rsid w:val="000778BF"/>
    <w:rsid w:val="0008227E"/>
    <w:rsid w:val="00095335"/>
    <w:rsid w:val="000A5962"/>
    <w:rsid w:val="000B36E1"/>
    <w:rsid w:val="000B3EFF"/>
    <w:rsid w:val="000D2490"/>
    <w:rsid w:val="000D78A4"/>
    <w:rsid w:val="000E0A5C"/>
    <w:rsid w:val="000E0D54"/>
    <w:rsid w:val="000E5BB6"/>
    <w:rsid w:val="000E64AB"/>
    <w:rsid w:val="000E681A"/>
    <w:rsid w:val="000F1717"/>
    <w:rsid w:val="000F291D"/>
    <w:rsid w:val="000F6583"/>
    <w:rsid w:val="00113D40"/>
    <w:rsid w:val="00116BFF"/>
    <w:rsid w:val="00134A3A"/>
    <w:rsid w:val="00143DFC"/>
    <w:rsid w:val="00145E6E"/>
    <w:rsid w:val="00154153"/>
    <w:rsid w:val="00163F3A"/>
    <w:rsid w:val="001776AD"/>
    <w:rsid w:val="001A1785"/>
    <w:rsid w:val="001A6A3F"/>
    <w:rsid w:val="001C7B56"/>
    <w:rsid w:val="001D0E49"/>
    <w:rsid w:val="001D3DAE"/>
    <w:rsid w:val="002043D6"/>
    <w:rsid w:val="002046C7"/>
    <w:rsid w:val="002165F7"/>
    <w:rsid w:val="00220129"/>
    <w:rsid w:val="0022280F"/>
    <w:rsid w:val="00232647"/>
    <w:rsid w:val="00255F62"/>
    <w:rsid w:val="00274519"/>
    <w:rsid w:val="002841B3"/>
    <w:rsid w:val="00285ECE"/>
    <w:rsid w:val="00295550"/>
    <w:rsid w:val="002A21FF"/>
    <w:rsid w:val="002A765F"/>
    <w:rsid w:val="002C66DB"/>
    <w:rsid w:val="002D0E96"/>
    <w:rsid w:val="002D3C08"/>
    <w:rsid w:val="00303484"/>
    <w:rsid w:val="003042C1"/>
    <w:rsid w:val="00307F7A"/>
    <w:rsid w:val="00310032"/>
    <w:rsid w:val="003346B3"/>
    <w:rsid w:val="003438B4"/>
    <w:rsid w:val="003470C2"/>
    <w:rsid w:val="00352F8B"/>
    <w:rsid w:val="00362942"/>
    <w:rsid w:val="00377F5D"/>
    <w:rsid w:val="00387294"/>
    <w:rsid w:val="003A5B3F"/>
    <w:rsid w:val="003B2170"/>
    <w:rsid w:val="003B3944"/>
    <w:rsid w:val="003C6ABF"/>
    <w:rsid w:val="003D2E33"/>
    <w:rsid w:val="003E6FCD"/>
    <w:rsid w:val="003F123F"/>
    <w:rsid w:val="00401DCE"/>
    <w:rsid w:val="00403C89"/>
    <w:rsid w:val="00403FC9"/>
    <w:rsid w:val="00404009"/>
    <w:rsid w:val="0042271D"/>
    <w:rsid w:val="0042353D"/>
    <w:rsid w:val="004338EA"/>
    <w:rsid w:val="00441F8F"/>
    <w:rsid w:val="00470DB2"/>
    <w:rsid w:val="0047429B"/>
    <w:rsid w:val="004825E6"/>
    <w:rsid w:val="00483BF3"/>
    <w:rsid w:val="00485F20"/>
    <w:rsid w:val="004870B7"/>
    <w:rsid w:val="00495B4F"/>
    <w:rsid w:val="004B6179"/>
    <w:rsid w:val="004E3E24"/>
    <w:rsid w:val="004F0095"/>
    <w:rsid w:val="004F6480"/>
    <w:rsid w:val="005163DB"/>
    <w:rsid w:val="005167EC"/>
    <w:rsid w:val="00527827"/>
    <w:rsid w:val="005478ED"/>
    <w:rsid w:val="00560E70"/>
    <w:rsid w:val="00561443"/>
    <w:rsid w:val="00563DDF"/>
    <w:rsid w:val="005658FB"/>
    <w:rsid w:val="00576A6F"/>
    <w:rsid w:val="00582102"/>
    <w:rsid w:val="0059382B"/>
    <w:rsid w:val="005A24F2"/>
    <w:rsid w:val="005B6594"/>
    <w:rsid w:val="005B706B"/>
    <w:rsid w:val="005C67C6"/>
    <w:rsid w:val="005D33D4"/>
    <w:rsid w:val="005F6C36"/>
    <w:rsid w:val="0060089A"/>
    <w:rsid w:val="00600C5C"/>
    <w:rsid w:val="006150A1"/>
    <w:rsid w:val="006223F4"/>
    <w:rsid w:val="0064436C"/>
    <w:rsid w:val="00647F4E"/>
    <w:rsid w:val="0065184C"/>
    <w:rsid w:val="00681CE2"/>
    <w:rsid w:val="0068551E"/>
    <w:rsid w:val="006B71E3"/>
    <w:rsid w:val="006B7B82"/>
    <w:rsid w:val="006C32F5"/>
    <w:rsid w:val="006C6630"/>
    <w:rsid w:val="006D5748"/>
    <w:rsid w:val="006E4269"/>
    <w:rsid w:val="006E6706"/>
    <w:rsid w:val="006E6CA7"/>
    <w:rsid w:val="006F4BAB"/>
    <w:rsid w:val="006F71C3"/>
    <w:rsid w:val="00702083"/>
    <w:rsid w:val="00704A10"/>
    <w:rsid w:val="00715D4E"/>
    <w:rsid w:val="007221BE"/>
    <w:rsid w:val="00723306"/>
    <w:rsid w:val="007349D1"/>
    <w:rsid w:val="0074297E"/>
    <w:rsid w:val="00743002"/>
    <w:rsid w:val="007552A1"/>
    <w:rsid w:val="007561D7"/>
    <w:rsid w:val="00770A14"/>
    <w:rsid w:val="00771679"/>
    <w:rsid w:val="007A28A3"/>
    <w:rsid w:val="007A29E1"/>
    <w:rsid w:val="007A4AB8"/>
    <w:rsid w:val="007B7CC3"/>
    <w:rsid w:val="007C0A87"/>
    <w:rsid w:val="007C3795"/>
    <w:rsid w:val="007C43FB"/>
    <w:rsid w:val="007C59D9"/>
    <w:rsid w:val="007D066F"/>
    <w:rsid w:val="007E0B11"/>
    <w:rsid w:val="007F672C"/>
    <w:rsid w:val="008001B4"/>
    <w:rsid w:val="00812597"/>
    <w:rsid w:val="00821559"/>
    <w:rsid w:val="00845B77"/>
    <w:rsid w:val="008A4F6B"/>
    <w:rsid w:val="008D283B"/>
    <w:rsid w:val="008F6830"/>
    <w:rsid w:val="008F7F7B"/>
    <w:rsid w:val="00907435"/>
    <w:rsid w:val="0092679C"/>
    <w:rsid w:val="00933203"/>
    <w:rsid w:val="00943DA3"/>
    <w:rsid w:val="00947264"/>
    <w:rsid w:val="0095457C"/>
    <w:rsid w:val="00972889"/>
    <w:rsid w:val="00975991"/>
    <w:rsid w:val="00992DD6"/>
    <w:rsid w:val="00994466"/>
    <w:rsid w:val="009B2559"/>
    <w:rsid w:val="009B6C0C"/>
    <w:rsid w:val="009D1CAB"/>
    <w:rsid w:val="009D429D"/>
    <w:rsid w:val="009E7267"/>
    <w:rsid w:val="009F4E9B"/>
    <w:rsid w:val="009F6875"/>
    <w:rsid w:val="00A0582F"/>
    <w:rsid w:val="00A06E9E"/>
    <w:rsid w:val="00A13D27"/>
    <w:rsid w:val="00A24318"/>
    <w:rsid w:val="00A31CDE"/>
    <w:rsid w:val="00A35824"/>
    <w:rsid w:val="00A35AF6"/>
    <w:rsid w:val="00A44AAB"/>
    <w:rsid w:val="00A522B5"/>
    <w:rsid w:val="00A62EFA"/>
    <w:rsid w:val="00A71F0F"/>
    <w:rsid w:val="00A8216D"/>
    <w:rsid w:val="00A8423C"/>
    <w:rsid w:val="00A85B74"/>
    <w:rsid w:val="00A87AAC"/>
    <w:rsid w:val="00A912F9"/>
    <w:rsid w:val="00AA044E"/>
    <w:rsid w:val="00AB354C"/>
    <w:rsid w:val="00AC50EE"/>
    <w:rsid w:val="00AC7A12"/>
    <w:rsid w:val="00AD6F35"/>
    <w:rsid w:val="00AF19C6"/>
    <w:rsid w:val="00AF5878"/>
    <w:rsid w:val="00B042C6"/>
    <w:rsid w:val="00B108C1"/>
    <w:rsid w:val="00B1477B"/>
    <w:rsid w:val="00B27D3A"/>
    <w:rsid w:val="00B3413A"/>
    <w:rsid w:val="00B37B98"/>
    <w:rsid w:val="00B43285"/>
    <w:rsid w:val="00B52BDB"/>
    <w:rsid w:val="00B63984"/>
    <w:rsid w:val="00B82821"/>
    <w:rsid w:val="00B9740F"/>
    <w:rsid w:val="00BC07CB"/>
    <w:rsid w:val="00BC269E"/>
    <w:rsid w:val="00BC2A2C"/>
    <w:rsid w:val="00BC5ED9"/>
    <w:rsid w:val="00BC676E"/>
    <w:rsid w:val="00BD52A0"/>
    <w:rsid w:val="00BE1AE2"/>
    <w:rsid w:val="00BE2AAF"/>
    <w:rsid w:val="00BF5372"/>
    <w:rsid w:val="00C0597C"/>
    <w:rsid w:val="00C106DD"/>
    <w:rsid w:val="00C10887"/>
    <w:rsid w:val="00C16268"/>
    <w:rsid w:val="00C16787"/>
    <w:rsid w:val="00C17AE7"/>
    <w:rsid w:val="00C20AC1"/>
    <w:rsid w:val="00C244F3"/>
    <w:rsid w:val="00C24EBA"/>
    <w:rsid w:val="00C51F6B"/>
    <w:rsid w:val="00C7606A"/>
    <w:rsid w:val="00C811B0"/>
    <w:rsid w:val="00C842F1"/>
    <w:rsid w:val="00CA422A"/>
    <w:rsid w:val="00CA432B"/>
    <w:rsid w:val="00CB6E3A"/>
    <w:rsid w:val="00CB7A10"/>
    <w:rsid w:val="00CC5D00"/>
    <w:rsid w:val="00CD16FE"/>
    <w:rsid w:val="00CD1D3A"/>
    <w:rsid w:val="00CF031F"/>
    <w:rsid w:val="00CF14E0"/>
    <w:rsid w:val="00D03CC4"/>
    <w:rsid w:val="00D11D4A"/>
    <w:rsid w:val="00D1358C"/>
    <w:rsid w:val="00D156CE"/>
    <w:rsid w:val="00D20A6F"/>
    <w:rsid w:val="00D27BE0"/>
    <w:rsid w:val="00D323FF"/>
    <w:rsid w:val="00D33826"/>
    <w:rsid w:val="00D373E3"/>
    <w:rsid w:val="00D44C53"/>
    <w:rsid w:val="00D5022E"/>
    <w:rsid w:val="00D50C4D"/>
    <w:rsid w:val="00D57F4B"/>
    <w:rsid w:val="00D61B68"/>
    <w:rsid w:val="00D64DD8"/>
    <w:rsid w:val="00D736D0"/>
    <w:rsid w:val="00D825F8"/>
    <w:rsid w:val="00D86C1F"/>
    <w:rsid w:val="00D9683A"/>
    <w:rsid w:val="00DA7F92"/>
    <w:rsid w:val="00DE29A0"/>
    <w:rsid w:val="00E019D0"/>
    <w:rsid w:val="00E05A91"/>
    <w:rsid w:val="00E10E4E"/>
    <w:rsid w:val="00E23ED4"/>
    <w:rsid w:val="00E31B27"/>
    <w:rsid w:val="00E3478B"/>
    <w:rsid w:val="00E46283"/>
    <w:rsid w:val="00E508C7"/>
    <w:rsid w:val="00E55F3B"/>
    <w:rsid w:val="00E55F8F"/>
    <w:rsid w:val="00E626B4"/>
    <w:rsid w:val="00E93FDB"/>
    <w:rsid w:val="00EA5F7E"/>
    <w:rsid w:val="00ED276B"/>
    <w:rsid w:val="00ED4611"/>
    <w:rsid w:val="00EE0112"/>
    <w:rsid w:val="00EE5D0E"/>
    <w:rsid w:val="00EF413E"/>
    <w:rsid w:val="00EF723D"/>
    <w:rsid w:val="00EF7CC2"/>
    <w:rsid w:val="00F05C31"/>
    <w:rsid w:val="00F10949"/>
    <w:rsid w:val="00F146CD"/>
    <w:rsid w:val="00F16DE7"/>
    <w:rsid w:val="00F20BB3"/>
    <w:rsid w:val="00F272DC"/>
    <w:rsid w:val="00F33ED1"/>
    <w:rsid w:val="00F50D3D"/>
    <w:rsid w:val="00F55662"/>
    <w:rsid w:val="00F84AEA"/>
    <w:rsid w:val="00F93CEE"/>
    <w:rsid w:val="00FD3185"/>
    <w:rsid w:val="00FD31C0"/>
    <w:rsid w:val="00FE1D7A"/>
    <w:rsid w:val="00FE2C24"/>
    <w:rsid w:val="00FF2C65"/>
    <w:rsid w:val="00FF44E7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25EFCB"/>
  <w15:chartTrackingRefBased/>
  <w15:docId w15:val="{0464DFF8-68E2-41EA-9747-4FEB2764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2A2C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BC2A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C2A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15D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C2A2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C2A2C"/>
    <w:rPr>
      <w:rFonts w:ascii="Times New Roman" w:eastAsia="Times New Roman" w:hAnsi="Times New Roman" w:cs="Times New Roman"/>
      <w:sz w:val="24"/>
      <w:szCs w:val="20"/>
    </w:rPr>
  </w:style>
  <w:style w:type="paragraph" w:customStyle="1" w:styleId="2tit">
    <w:name w:val="2_tit"/>
    <w:basedOn w:val="Titolo2"/>
    <w:rsid w:val="00BC2A2C"/>
    <w:pPr>
      <w:keepLines w:val="0"/>
      <w:tabs>
        <w:tab w:val="num" w:pos="1116"/>
      </w:tabs>
      <w:spacing w:before="60" w:after="120" w:line="240" w:lineRule="atLeast"/>
      <w:ind w:left="1116" w:hanging="576"/>
      <w:jc w:val="both"/>
    </w:pPr>
    <w:rPr>
      <w:rFonts w:ascii="Arial" w:eastAsia="Times New Roman" w:hAnsi="Arial" w:cs="Arial"/>
      <w:b/>
      <w:bCs/>
      <w:smallCaps/>
      <w:color w:val="auto"/>
      <w:sz w:val="20"/>
      <w:szCs w:val="20"/>
    </w:rPr>
  </w:style>
  <w:style w:type="paragraph" w:customStyle="1" w:styleId="mod1">
    <w:name w:val="mod_1"/>
    <w:basedOn w:val="Normale"/>
    <w:rsid w:val="00BC2A2C"/>
    <w:pPr>
      <w:keepNext/>
      <w:spacing w:before="60" w:after="120" w:line="240" w:lineRule="auto"/>
      <w:outlineLvl w:val="0"/>
    </w:pPr>
    <w:rPr>
      <w:rFonts w:ascii="Arial" w:eastAsia="Times New Roman" w:hAnsi="Arial" w:cs="Arial"/>
      <w:b/>
      <w:bCs/>
      <w:smallCaps/>
      <w:kern w:val="32"/>
      <w:sz w:val="28"/>
      <w:szCs w:val="28"/>
    </w:rPr>
  </w:style>
  <w:style w:type="paragraph" w:customStyle="1" w:styleId="Default">
    <w:name w:val="Default"/>
    <w:rsid w:val="00BC2A2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C2A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BC2A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2A2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C2A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2A2C"/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rsid w:val="00BC2A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BC2A2C"/>
    <w:pPr>
      <w:outlineLvl w:val="9"/>
    </w:pPr>
    <w:rPr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ED276B"/>
    <w:pPr>
      <w:tabs>
        <w:tab w:val="right" w:leader="dot" w:pos="9060"/>
      </w:tabs>
      <w:spacing w:before="120" w:after="120" w:line="360" w:lineRule="auto"/>
      <w:jc w:val="both"/>
    </w:pPr>
    <w:rPr>
      <w:rFonts w:ascii="Tahoma" w:hAnsi="Tahoma" w:cs="Microsoft Tai Le"/>
      <w:b/>
      <w:noProof/>
      <w:color w:val="000000" w:themeColor="text1"/>
      <w:sz w:val="20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ED276B"/>
    <w:pPr>
      <w:tabs>
        <w:tab w:val="left" w:pos="660"/>
        <w:tab w:val="right" w:leader="dot" w:pos="9060"/>
      </w:tabs>
      <w:spacing w:after="120" w:line="360" w:lineRule="auto"/>
      <w:ind w:left="221"/>
    </w:pPr>
    <w:rPr>
      <w:rFonts w:ascii="Tahoma" w:hAnsi="Tahoma" w:cs="Microsoft Tai Le"/>
      <w:noProof/>
      <w:color w:val="000000" w:themeColor="text1"/>
      <w:sz w:val="20"/>
    </w:rPr>
  </w:style>
  <w:style w:type="character" w:styleId="Collegamentoipertestuale">
    <w:name w:val="Hyperlink"/>
    <w:basedOn w:val="Carpredefinitoparagrafo"/>
    <w:uiPriority w:val="99"/>
    <w:unhideWhenUsed/>
    <w:rsid w:val="00BC2A2C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2046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046C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046C7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46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046C7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4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46C7"/>
    <w:rPr>
      <w:rFonts w:ascii="Segoe UI" w:eastAsia="Calibri" w:hAnsi="Segoe UI" w:cs="Segoe UI"/>
      <w:sz w:val="18"/>
      <w:szCs w:val="18"/>
    </w:rPr>
  </w:style>
  <w:style w:type="character" w:styleId="Titolodellibro">
    <w:name w:val="Book Title"/>
    <w:uiPriority w:val="33"/>
    <w:qFormat/>
    <w:rsid w:val="00B43285"/>
    <w:rPr>
      <w:b/>
      <w:bCs/>
      <w:smallCaps/>
      <w:spacing w:val="5"/>
    </w:rPr>
  </w:style>
  <w:style w:type="paragraph" w:styleId="Sommario3">
    <w:name w:val="toc 3"/>
    <w:basedOn w:val="Normale"/>
    <w:next w:val="Normale"/>
    <w:autoRedefine/>
    <w:uiPriority w:val="39"/>
    <w:unhideWhenUsed/>
    <w:rsid w:val="00ED276B"/>
    <w:pPr>
      <w:spacing w:after="100"/>
      <w:ind w:left="440"/>
    </w:pPr>
    <w:rPr>
      <w:rFonts w:ascii="Tahoma" w:hAnsi="Tahoma"/>
      <w:color w:val="000000" w:themeColor="text1"/>
      <w:sz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15D4E"/>
    <w:pPr>
      <w:spacing w:after="100"/>
      <w:ind w:left="660"/>
    </w:pPr>
    <w:rPr>
      <w:rFonts w:ascii="Tahoma" w:hAnsi="Tahoma"/>
      <w:color w:val="000000" w:themeColor="text1"/>
      <w:sz w:val="18"/>
    </w:rPr>
  </w:style>
  <w:style w:type="paragraph" w:styleId="Revisione">
    <w:name w:val="Revision"/>
    <w:hidden/>
    <w:uiPriority w:val="99"/>
    <w:semiHidden/>
    <w:rsid w:val="00743002"/>
    <w:pPr>
      <w:spacing w:after="0" w:line="240" w:lineRule="auto"/>
    </w:pPr>
    <w:rPr>
      <w:rFonts w:ascii="Calibri" w:eastAsia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05C31"/>
    <w:rPr>
      <w:color w:val="954F72" w:themeColor="followed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0208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02083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9D1CAB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715D4E"/>
    <w:rPr>
      <w:i/>
      <w:iCs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15D4E"/>
    <w:pPr>
      <w:spacing w:after="100"/>
      <w:ind w:left="880"/>
    </w:pPr>
    <w:rPr>
      <w:rFonts w:ascii="Tahoma" w:hAnsi="Tahoma"/>
      <w:color w:val="000000" w:themeColor="text1"/>
      <w:sz w:val="18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15D4E"/>
    <w:pPr>
      <w:spacing w:after="100"/>
      <w:ind w:left="1100"/>
    </w:pPr>
    <w:rPr>
      <w:rFonts w:ascii="Tahoma" w:hAnsi="Tahoma"/>
      <w:color w:val="000000" w:themeColor="text1"/>
      <w:sz w:val="18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15D4E"/>
    <w:pPr>
      <w:spacing w:after="100"/>
      <w:ind w:left="1320"/>
    </w:pPr>
    <w:rPr>
      <w:rFonts w:ascii="Tahoma" w:hAnsi="Tahoma"/>
      <w:color w:val="000000" w:themeColor="text1"/>
      <w:sz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15D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15D4E"/>
    <w:pPr>
      <w:spacing w:after="100"/>
      <w:ind w:left="1540"/>
    </w:pPr>
    <w:rPr>
      <w:rFonts w:ascii="Tahoma" w:hAnsi="Tahoma"/>
      <w:color w:val="000000" w:themeColor="text1"/>
      <w:sz w:val="18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15D4E"/>
    <w:pPr>
      <w:spacing w:after="100"/>
      <w:ind w:left="1760"/>
    </w:pPr>
    <w:rPr>
      <w:rFonts w:ascii="Tahoma" w:hAnsi="Tahoma"/>
      <w:color w:val="000000" w:themeColor="text1"/>
      <w:sz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5D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5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5D4E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5D4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535F6-7486-49F7-A629-66504BF5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1669</Words>
  <Characters>9517</Characters>
  <Application>Microsoft Office Word</Application>
  <DocSecurity>0</DocSecurity>
  <Lines>79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</Company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Ferraloro, Francesca Simona (IT - Milano)</dc:creator>
  <cp:keywords/>
  <dc:description/>
  <cp:lastModifiedBy>Barbara Gambella</cp:lastModifiedBy>
  <cp:revision>4</cp:revision>
  <dcterms:created xsi:type="dcterms:W3CDTF">2019-10-18T17:13:00Z</dcterms:created>
  <dcterms:modified xsi:type="dcterms:W3CDTF">2019-12-04T08:30:00Z</dcterms:modified>
</cp:coreProperties>
</file>